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A0" w:rsidRPr="00594AA0" w:rsidRDefault="00594AA0" w:rsidP="0059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Обзор</w:t>
      </w:r>
      <w:r w:rsidRPr="00594AA0">
        <w:rPr>
          <w:rFonts w:ascii="Times New Roman" w:hAnsi="Times New Roman" w:cs="Times New Roman"/>
          <w:b/>
          <w:sz w:val="28"/>
        </w:rPr>
        <w:t xml:space="preserve"> практики рассмотрения жалоб</w:t>
      </w:r>
    </w:p>
    <w:p w:rsidR="00594AA0" w:rsidRPr="00594AA0" w:rsidRDefault="00594AA0" w:rsidP="0059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контролируемых лиц, поданных в порядке досудебного обжалования, утвержденного</w:t>
      </w:r>
    </w:p>
    <w:p w:rsidR="00594AA0" w:rsidRPr="00594AA0" w:rsidRDefault="00594AA0" w:rsidP="0059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главой 9 Федерального закона от 31 июля 2020 г. № 248-ФЗ «О государственном</w:t>
      </w:r>
    </w:p>
    <w:p w:rsidR="00594AA0" w:rsidRPr="00594AA0" w:rsidRDefault="00594AA0" w:rsidP="0059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контроле (надзоре) и муниципальном контроле в Российской Федерации»,</w:t>
      </w:r>
    </w:p>
    <w:p w:rsidR="00594AA0" w:rsidRPr="00594AA0" w:rsidRDefault="00594AA0" w:rsidP="0059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а также практики рассмотрения судами заявлений контролируемых лиц</w:t>
      </w:r>
    </w:p>
    <w:p w:rsidR="00F32DAC" w:rsidRDefault="00594AA0" w:rsidP="0059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об обжаловании решений контрольных (на</w:t>
      </w:r>
      <w:r>
        <w:rPr>
          <w:rFonts w:ascii="Times New Roman" w:hAnsi="Times New Roman" w:cs="Times New Roman"/>
          <w:b/>
          <w:sz w:val="28"/>
        </w:rPr>
        <w:t>дзорных) органов</w:t>
      </w:r>
      <w:r w:rsidRPr="00594AA0">
        <w:rPr>
          <w:rFonts w:ascii="Times New Roman" w:hAnsi="Times New Roman" w:cs="Times New Roman"/>
          <w:b/>
          <w:sz w:val="28"/>
        </w:rPr>
        <w:t>.</w:t>
      </w:r>
    </w:p>
    <w:p w:rsidR="00016F25" w:rsidRPr="002566C8" w:rsidRDefault="00016F25" w:rsidP="00016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(Роскомнадзор, 1 квартал 2024 г.)</w:t>
      </w:r>
    </w:p>
    <w:tbl>
      <w:tblPr>
        <w:tblStyle w:val="a3"/>
        <w:tblpPr w:leftFromText="180" w:rightFromText="180" w:vertAnchor="text" w:horzAnchor="margin" w:tblpY="354"/>
        <w:tblW w:w="15127" w:type="dxa"/>
        <w:tblLook w:val="04A0"/>
      </w:tblPr>
      <w:tblGrid>
        <w:gridCol w:w="439"/>
        <w:gridCol w:w="1998"/>
        <w:gridCol w:w="2140"/>
        <w:gridCol w:w="2140"/>
        <w:gridCol w:w="1658"/>
        <w:gridCol w:w="1815"/>
        <w:gridCol w:w="1972"/>
        <w:gridCol w:w="1529"/>
        <w:gridCol w:w="1662"/>
      </w:tblGrid>
      <w:tr w:rsidR="00F32DAC" w:rsidRPr="00392C16" w:rsidTr="00F43809">
        <w:tc>
          <w:tcPr>
            <w:tcW w:w="445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0" w:type="dxa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66C8">
              <w:rPr>
                <w:rFonts w:ascii="Times New Roman" w:hAnsi="Times New Roman" w:cs="Times New Roman"/>
                <w:sz w:val="24"/>
                <w:szCs w:val="28"/>
              </w:rPr>
              <w:t>Наименование вида федерального государственного контроля (надзора)</w:t>
            </w:r>
          </w:p>
        </w:tc>
        <w:tc>
          <w:tcPr>
            <w:tcW w:w="2152" w:type="dxa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1672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1690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609" w:type="dxa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1929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Позиция</w:t>
            </w:r>
            <w:r w:rsidRPr="00DE5A05">
              <w:rPr>
                <w:rFonts w:ascii="Times New Roman" w:hAnsi="Times New Roman" w:cs="Times New Roman"/>
                <w:sz w:val="24"/>
                <w:szCs w:val="28"/>
              </w:rPr>
              <w:t xml:space="preserve"> контрольного (надзорного) органа</w:t>
            </w:r>
          </w:p>
        </w:tc>
        <w:tc>
          <w:tcPr>
            <w:tcW w:w="1609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1901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 w:rsidR="00F32DAC" w:rsidRPr="00392C16" w:rsidTr="00F43809">
        <w:tc>
          <w:tcPr>
            <w:tcW w:w="445" w:type="dxa"/>
          </w:tcPr>
          <w:p w:rsidR="00F32DAC" w:rsidRPr="00392C16" w:rsidRDefault="007303F3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120" w:type="dxa"/>
          </w:tcPr>
          <w:p w:rsidR="00F32DAC" w:rsidRPr="00392C16" w:rsidRDefault="007303F3" w:rsidP="00730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за обработкой персональных данных</w:t>
            </w:r>
          </w:p>
        </w:tc>
        <w:tc>
          <w:tcPr>
            <w:tcW w:w="2152" w:type="dxa"/>
          </w:tcPr>
          <w:p w:rsidR="00F32DAC" w:rsidRPr="00392C16" w:rsidRDefault="007303F3" w:rsidP="00730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ч. 1 ст. 13.11 КоАП РФ</w:t>
            </w:r>
          </w:p>
        </w:tc>
        <w:tc>
          <w:tcPr>
            <w:tcW w:w="1672" w:type="dxa"/>
          </w:tcPr>
          <w:p w:rsidR="00F32DAC" w:rsidRDefault="007303F3" w:rsidP="00730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ч. 1 ст. 6</w:t>
            </w:r>
          </w:p>
          <w:p w:rsidR="00B77DFA" w:rsidRPr="00392C16" w:rsidRDefault="00B77DFA" w:rsidP="00730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Федерального закона от 27.07.2006 № 152-ФЗ «О персональных данных»</w:t>
            </w:r>
          </w:p>
        </w:tc>
        <w:tc>
          <w:tcPr>
            <w:tcW w:w="1690" w:type="dxa"/>
          </w:tcPr>
          <w:p w:rsidR="00F32DAC" w:rsidRDefault="007303F3" w:rsidP="00730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Несогласие оператора с вынесенными мерами</w:t>
            </w:r>
          </w:p>
          <w:p w:rsidR="007303F3" w:rsidRPr="00392C16" w:rsidRDefault="007303F3" w:rsidP="00730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Несогласие с нарушениями, вынесенными в акте проверки</w:t>
            </w:r>
          </w:p>
        </w:tc>
        <w:tc>
          <w:tcPr>
            <w:tcW w:w="1609" w:type="dxa"/>
          </w:tcPr>
          <w:p w:rsidR="00F32DAC" w:rsidRPr="00392C16" w:rsidRDefault="007303F3" w:rsidP="00730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Вынесены решения в пользу ведомства</w:t>
            </w:r>
          </w:p>
        </w:tc>
        <w:tc>
          <w:tcPr>
            <w:tcW w:w="1929" w:type="dxa"/>
          </w:tcPr>
          <w:p w:rsidR="00F32DAC" w:rsidRPr="00392C16" w:rsidRDefault="007303F3" w:rsidP="00730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Роскомнадзором в удовлетворении жалоб отказано</w:t>
            </w:r>
          </w:p>
        </w:tc>
        <w:tc>
          <w:tcPr>
            <w:tcW w:w="1609" w:type="dxa"/>
          </w:tcPr>
          <w:p w:rsidR="00F32DAC" w:rsidRPr="00392C16" w:rsidRDefault="007303F3" w:rsidP="00730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поступало</w:t>
            </w:r>
          </w:p>
        </w:tc>
        <w:tc>
          <w:tcPr>
            <w:tcW w:w="1901" w:type="dxa"/>
          </w:tcPr>
          <w:p w:rsidR="00F32DAC" w:rsidRPr="00392C16" w:rsidRDefault="007303F3" w:rsidP="00730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F43809" w:rsidRPr="00392C16" w:rsidTr="00F43809">
        <w:tc>
          <w:tcPr>
            <w:tcW w:w="445" w:type="dxa"/>
          </w:tcPr>
          <w:p w:rsidR="00F43809" w:rsidRDefault="00F43809" w:rsidP="00F438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0" w:type="dxa"/>
          </w:tcPr>
          <w:p w:rsidR="00F43809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ый </w:t>
            </w: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 xml:space="preserve"> (надзор) в области связи</w:t>
            </w:r>
          </w:p>
        </w:tc>
        <w:tc>
          <w:tcPr>
            <w:tcW w:w="2152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color w:val="303339"/>
                <w:sz w:val="24"/>
                <w:szCs w:val="24"/>
                <w:shd w:val="clear" w:color="auto" w:fill="FFFFFF"/>
              </w:rPr>
              <w:t>гл. 9, ст. 64, п. 2 Ф</w:t>
            </w: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едерального закона от 07.07.2003 № 126-ФЗ «О связи»;</w:t>
            </w:r>
          </w:p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 xml:space="preserve">п. 10 разделов I, XIV, XV, п. 9 раздела XVI Приложения № 2 к Положению о </w:t>
            </w:r>
            <w:r w:rsidRPr="0059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лицензировании деятельности в области оказания услуг связи, утверждённых постановлением Правительства РФ от 30.12.2020 № 2385;</w:t>
            </w:r>
          </w:p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п. 10 Правил взаимодействия операторов связи с уполномоченными государственными органами, осуществляющими оперативно-разыскную деятельность, утвержденных постановлением Правительства РФ от 27.08.2005 № 538</w:t>
            </w:r>
          </w:p>
        </w:tc>
        <w:tc>
          <w:tcPr>
            <w:tcW w:w="1672" w:type="dxa"/>
          </w:tcPr>
          <w:p w:rsidR="00F43809" w:rsidRPr="00A009E4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0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Операторы связи обязаны обеспечивать реализацию установленных ФОИВ в области связи по согласованию с уполномоченными </w:t>
            </w:r>
            <w:r w:rsidRPr="00A00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государственными органами, осуществляющими оперативно-розыскную деятельность или обеспечение безопасности Российской Федерации, требований к сетям и средствам связи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указанных мероприятий</w:t>
            </w:r>
          </w:p>
        </w:tc>
        <w:tc>
          <w:tcPr>
            <w:tcW w:w="1690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Несогласие с актом проверки, предписанием об устранения выявленных нарушений</w:t>
            </w:r>
          </w:p>
        </w:tc>
        <w:tc>
          <w:tcPr>
            <w:tcW w:w="1609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Жалоба оставлена без удовлетворения</w:t>
            </w:r>
          </w:p>
        </w:tc>
        <w:tc>
          <w:tcPr>
            <w:tcW w:w="1929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Решения вынесенные по результатам проверки правомерны и не нарушают права контролируемого лица</w:t>
            </w:r>
          </w:p>
        </w:tc>
        <w:tc>
          <w:tcPr>
            <w:tcW w:w="1609" w:type="dxa"/>
          </w:tcPr>
          <w:p w:rsidR="00F43809" w:rsidRPr="00392C16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поступало</w:t>
            </w:r>
          </w:p>
        </w:tc>
        <w:tc>
          <w:tcPr>
            <w:tcW w:w="1901" w:type="dxa"/>
          </w:tcPr>
          <w:p w:rsidR="00F43809" w:rsidRPr="00392C16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4A4C61" w:rsidRPr="00CD1E99" w:rsidRDefault="004A4C61" w:rsidP="00F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4C61" w:rsidRPr="00CD1E99" w:rsidSect="0048153B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91" w:rsidRDefault="00CB1891" w:rsidP="0048153B">
      <w:pPr>
        <w:spacing w:after="0" w:line="240" w:lineRule="auto"/>
      </w:pPr>
      <w:r>
        <w:separator/>
      </w:r>
    </w:p>
  </w:endnote>
  <w:endnote w:type="continuationSeparator" w:id="0">
    <w:p w:rsidR="00CB1891" w:rsidRDefault="00CB1891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91" w:rsidRDefault="00CB1891" w:rsidP="0048153B">
      <w:pPr>
        <w:spacing w:after="0" w:line="240" w:lineRule="auto"/>
      </w:pPr>
      <w:r>
        <w:separator/>
      </w:r>
    </w:p>
  </w:footnote>
  <w:footnote w:type="continuationSeparator" w:id="0">
    <w:p w:rsidR="00CB1891" w:rsidRDefault="00CB1891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0815417"/>
      <w:docPartObj>
        <w:docPartGallery w:val="Page Numbers (Top of Page)"/>
        <w:docPartUnique/>
      </w:docPartObj>
    </w:sdtPr>
    <w:sdtContent>
      <w:p w:rsidR="0048153B" w:rsidRDefault="00111AE4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="0048153B"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587C7A">
          <w:rPr>
            <w:rFonts w:ascii="Times New Roman" w:hAnsi="Times New Roman" w:cs="Times New Roman"/>
            <w:noProof/>
            <w:sz w:val="28"/>
          </w:rPr>
          <w:t>2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E99"/>
    <w:rsid w:val="00016F25"/>
    <w:rsid w:val="000B3D96"/>
    <w:rsid w:val="00111AE4"/>
    <w:rsid w:val="001208DB"/>
    <w:rsid w:val="001B65FC"/>
    <w:rsid w:val="001D4365"/>
    <w:rsid w:val="002566C8"/>
    <w:rsid w:val="002E3C61"/>
    <w:rsid w:val="003713EE"/>
    <w:rsid w:val="00392C16"/>
    <w:rsid w:val="0048153B"/>
    <w:rsid w:val="004A4C61"/>
    <w:rsid w:val="005561A6"/>
    <w:rsid w:val="00587C7A"/>
    <w:rsid w:val="00594AA0"/>
    <w:rsid w:val="005D5191"/>
    <w:rsid w:val="00657383"/>
    <w:rsid w:val="0068791C"/>
    <w:rsid w:val="006C6243"/>
    <w:rsid w:val="007303F3"/>
    <w:rsid w:val="00751313"/>
    <w:rsid w:val="00856B14"/>
    <w:rsid w:val="009B3AC5"/>
    <w:rsid w:val="009C7325"/>
    <w:rsid w:val="00A009E4"/>
    <w:rsid w:val="00A953EA"/>
    <w:rsid w:val="00B77DFA"/>
    <w:rsid w:val="00C12DE3"/>
    <w:rsid w:val="00CA0556"/>
    <w:rsid w:val="00CB1891"/>
    <w:rsid w:val="00CB35D7"/>
    <w:rsid w:val="00CD1E99"/>
    <w:rsid w:val="00D10800"/>
    <w:rsid w:val="00D9154D"/>
    <w:rsid w:val="00DE20E0"/>
    <w:rsid w:val="00DE5A05"/>
    <w:rsid w:val="00E40448"/>
    <w:rsid w:val="00E67899"/>
    <w:rsid w:val="00E74D41"/>
    <w:rsid w:val="00EB2861"/>
    <w:rsid w:val="00F32DAC"/>
    <w:rsid w:val="00F43809"/>
    <w:rsid w:val="00FB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user</cp:lastModifiedBy>
  <cp:revision>12</cp:revision>
  <dcterms:created xsi:type="dcterms:W3CDTF">2024-03-29T14:46:00Z</dcterms:created>
  <dcterms:modified xsi:type="dcterms:W3CDTF">2024-04-05T08:03:00Z</dcterms:modified>
</cp:coreProperties>
</file>