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263EA4">
        <w:rPr>
          <w:b/>
          <w:sz w:val="28"/>
          <w:szCs w:val="28"/>
          <w:lang w:val="en-US"/>
        </w:rPr>
        <w:t>IV</w:t>
      </w:r>
      <w:r w:rsidR="008D2CE1">
        <w:rPr>
          <w:b/>
          <w:sz w:val="28"/>
          <w:szCs w:val="28"/>
        </w:rPr>
        <w:t xml:space="preserve"> квартале </w:t>
      </w:r>
      <w:r w:rsidR="00643B91">
        <w:rPr>
          <w:b/>
          <w:sz w:val="28"/>
          <w:szCs w:val="28"/>
        </w:rPr>
        <w:t>202</w:t>
      </w:r>
      <w:r w:rsidR="00263EA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3EA4">
        <w:rPr>
          <w:sz w:val="28"/>
          <w:szCs w:val="28"/>
          <w:lang w:val="en-US"/>
        </w:rPr>
        <w:t>IV</w:t>
      </w:r>
      <w:r w:rsidR="008D2CE1">
        <w:rPr>
          <w:sz w:val="28"/>
          <w:szCs w:val="28"/>
        </w:rPr>
        <w:t xml:space="preserve"> квартале </w:t>
      </w:r>
      <w:r w:rsidR="00643B91">
        <w:rPr>
          <w:sz w:val="28"/>
          <w:szCs w:val="28"/>
        </w:rPr>
        <w:t>202</w:t>
      </w:r>
      <w:r w:rsidR="00263EA4">
        <w:rPr>
          <w:sz w:val="28"/>
          <w:szCs w:val="28"/>
        </w:rPr>
        <w:t>3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263EA4">
        <w:rPr>
          <w:sz w:val="28"/>
          <w:szCs w:val="28"/>
        </w:rPr>
        <w:t>2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263EA4">
        <w:rPr>
          <w:b/>
          <w:sz w:val="28"/>
          <w:szCs w:val="28"/>
        </w:rPr>
        <w:t>ы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263EA4">
        <w:rPr>
          <w:sz w:val="28"/>
          <w:szCs w:val="28"/>
        </w:rPr>
        <w:t>1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C853FD">
        <w:rPr>
          <w:sz w:val="28"/>
          <w:szCs w:val="28"/>
        </w:rPr>
        <w:t>1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DD1725" w:rsidRDefault="00234327" w:rsidP="00263EA4">
      <w:pPr>
        <w:ind w:firstLine="709"/>
        <w:jc w:val="both"/>
        <w:rPr>
          <w:b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 w:rsidR="00263EA4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поддержано – </w:t>
      </w:r>
      <w:r w:rsidR="00263EA4">
        <w:rPr>
          <w:color w:val="000000"/>
          <w:sz w:val="28"/>
          <w:szCs w:val="28"/>
        </w:rPr>
        <w:t>2.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263EA4" w:rsidRDefault="00263EA4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1" w:rsidRDefault="007F6371" w:rsidP="0038203C">
      <w:r>
        <w:separator/>
      </w:r>
    </w:p>
  </w:endnote>
  <w:endnote w:type="continuationSeparator" w:id="0">
    <w:p w:rsidR="007F6371" w:rsidRDefault="007F63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1" w:rsidRDefault="007F6371" w:rsidP="0038203C">
      <w:r>
        <w:separator/>
      </w:r>
    </w:p>
  </w:footnote>
  <w:footnote w:type="continuationSeparator" w:id="0">
    <w:p w:rsidR="007F6371" w:rsidRDefault="007F63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63EA4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43B91"/>
    <w:rsid w:val="006567F0"/>
    <w:rsid w:val="0067096A"/>
    <w:rsid w:val="00676B55"/>
    <w:rsid w:val="006B3EF7"/>
    <w:rsid w:val="006C7A9D"/>
    <w:rsid w:val="006D030B"/>
    <w:rsid w:val="006E17CA"/>
    <w:rsid w:val="00743546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5098F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кв. 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504512"/>
        <c:axId val="140205376"/>
      </c:barChart>
      <c:catAx>
        <c:axId val="15750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205376"/>
        <c:crosses val="autoZero"/>
        <c:auto val="1"/>
        <c:lblAlgn val="ctr"/>
        <c:lblOffset val="100"/>
        <c:noMultiLvlLbl val="0"/>
      </c:catAx>
      <c:valAx>
        <c:axId val="14020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504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3545C-561E-417E-A576-72A4628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Равданович Татьяна Александровна</cp:lastModifiedBy>
  <cp:revision>2</cp:revision>
  <cp:lastPrinted>2016-04-01T06:48:00Z</cp:lastPrinted>
  <dcterms:created xsi:type="dcterms:W3CDTF">2024-01-17T08:19:00Z</dcterms:created>
  <dcterms:modified xsi:type="dcterms:W3CDTF">2024-01-17T08:19:00Z</dcterms:modified>
</cp:coreProperties>
</file>