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РАБОТЫ С ОБРАЩЕНИЯМИ ГРАЖДАН </w:t>
      </w:r>
    </w:p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РОСКОМНАДЗОРЕ В 201</w:t>
      </w:r>
      <w:r w:rsidR="00C6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Конституционное право граждан на обращение в федеральные органы государственной исполнительной власти является наиболее часто реализуемым во взаимоотношениях граждан и власти, позволяющее влиять на их деятельность.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Центральным аппаратом и территориальными органами Роскомнадзора в полном объеме обеспечивается реализация права граждан на обращения в государственные органы в целях защиты своих конституционных прав и свобод.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Работа по рассмотрению обращений граждан ведется в соответствии с действующим законодательством Российской Федерации и локальными нормативными актами Роскомнадзора.</w:t>
      </w:r>
    </w:p>
    <w:p w:rsid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 xml:space="preserve">Внедрение единой системы электронного документооборота для всех структурных подразделений Роскомнадзора (центральный аппарат и 71 территориальное подразделение) позволило существенно оптимизировать административные процедуры и унифицировать алгоритм предварительного рассмотрения обращений, сократить сроки направления и получения необходимой информации между структурными подразделениями Роскомнадзора, а также формировать межтерриториальные дела по рассмотрению обращений граждан. </w:t>
      </w:r>
    </w:p>
    <w:p w:rsidR="00420820" w:rsidRDefault="00420820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7CD" w:rsidRDefault="00B437CD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и территориальные органы поступило </w:t>
      </w:r>
      <w:r w:rsidR="0076728B" w:rsidRPr="0076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</w:t>
      </w:r>
      <w:r w:rsidR="0076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F2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274</w:t>
      </w:r>
      <w:r w:rsidR="0076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(в том числе </w:t>
      </w:r>
      <w:r w:rsidR="00D65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пересланных из друг</w:t>
      </w:r>
      <w:r w:rsidR="008106C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государственных органов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06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="0081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6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 поступивших в Роскомнадзор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 письменно –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6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устно – </w:t>
      </w:r>
      <w:r w:rsidR="007672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электронном виде – </w:t>
      </w:r>
      <w:r w:rsidR="00767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6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549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жалоб по основным направлениям показано в таблице 7.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46F83" w:rsidRPr="00246F83" w:rsidTr="002F1BA1"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Основная деятельность</w:t>
            </w:r>
          </w:p>
        </w:tc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Жалобы на предоставление государственных услуг</w:t>
            </w:r>
          </w:p>
        </w:tc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Сообщения о коррупционных проявлениях</w:t>
            </w:r>
          </w:p>
        </w:tc>
      </w:tr>
      <w:tr w:rsidR="00246F83" w:rsidRPr="00246F83" w:rsidTr="00D653D5">
        <w:trPr>
          <w:trHeight w:val="463"/>
        </w:trPr>
        <w:tc>
          <w:tcPr>
            <w:tcW w:w="3190" w:type="dxa"/>
            <w:vAlign w:val="center"/>
          </w:tcPr>
          <w:p w:rsidR="00246F83" w:rsidRPr="00943135" w:rsidRDefault="00943135" w:rsidP="00FF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6728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FF26CF">
              <w:rPr>
                <w:sz w:val="28"/>
                <w:szCs w:val="28"/>
              </w:rPr>
              <w:t>199</w:t>
            </w:r>
          </w:p>
        </w:tc>
        <w:tc>
          <w:tcPr>
            <w:tcW w:w="3190" w:type="dxa"/>
            <w:vAlign w:val="center"/>
          </w:tcPr>
          <w:p w:rsidR="00246F83" w:rsidRPr="00943135" w:rsidRDefault="00FF26CF" w:rsidP="0076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190" w:type="dxa"/>
            <w:vAlign w:val="center"/>
          </w:tcPr>
          <w:p w:rsidR="00246F83" w:rsidRPr="00943135" w:rsidRDefault="00FF26CF" w:rsidP="0024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6F83" w:rsidRPr="00246F83" w:rsidTr="002F1BA1">
        <w:tc>
          <w:tcPr>
            <w:tcW w:w="9570" w:type="dxa"/>
            <w:gridSpan w:val="3"/>
          </w:tcPr>
          <w:p w:rsidR="00246F83" w:rsidRPr="004C765D" w:rsidRDefault="00943135" w:rsidP="00FF2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76728B">
              <w:rPr>
                <w:b/>
                <w:sz w:val="28"/>
                <w:szCs w:val="28"/>
              </w:rPr>
              <w:t>4</w:t>
            </w:r>
            <w:r w:rsidR="004C765D">
              <w:rPr>
                <w:b/>
                <w:sz w:val="28"/>
                <w:szCs w:val="28"/>
              </w:rPr>
              <w:t xml:space="preserve"> </w:t>
            </w:r>
            <w:r w:rsidR="00FF26CF">
              <w:rPr>
                <w:b/>
                <w:sz w:val="28"/>
                <w:szCs w:val="28"/>
              </w:rPr>
              <w:t>27</w:t>
            </w:r>
            <w:r w:rsidR="0076728B">
              <w:rPr>
                <w:b/>
                <w:sz w:val="28"/>
                <w:szCs w:val="28"/>
              </w:rPr>
              <w:t>4</w:t>
            </w:r>
            <w:r w:rsidR="004C765D">
              <w:rPr>
                <w:b/>
                <w:sz w:val="28"/>
                <w:szCs w:val="28"/>
              </w:rPr>
              <w:t xml:space="preserve"> обращени</w:t>
            </w:r>
            <w:r w:rsidR="00FF26CF">
              <w:rPr>
                <w:b/>
                <w:sz w:val="28"/>
                <w:szCs w:val="28"/>
              </w:rPr>
              <w:t>я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обращений, которые граждане направляли в Роскомнадзор лично, значительная часть обращений была перенаправлена из различных государственных структур.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 граждан в Роскомнадзор поступали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прокуратуры – </w:t>
      </w:r>
      <w:r w:rsidR="00706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 Президента Российской Федерации по работе с обращениями граждан и организаций - </w:t>
      </w:r>
      <w:r w:rsidR="00441B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029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6CF" w:rsidRPr="00FF26CF" w:rsidRDefault="00FF26CF" w:rsidP="00FF2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Правительства Российской Федерации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связи и массовых коммуникаций Российской Федерации – </w:t>
      </w:r>
      <w:r w:rsidR="00BC1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государственных органов исполнительной власти, в том числе </w:t>
      </w:r>
      <w:r w:rsidR="0019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и муниципальных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8 4</w:t>
      </w:r>
      <w:r w:rsidR="001977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884" w:rsidRDefault="00AB188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августа 2013 года Роскомнадзор является абонентом системы межведомственного электронного документооборота (МЭДО), в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значительная часть корреспонденции, направляемой из Администрации Президента Российской Федерации и Министерства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цифрового развития,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и массовых коммуникаций Российской Федерации,  включая в полном объеме обращения граждан, регистрируются в Роскомнадзоре течение одного рабочего дня со дня перенаправления обращения.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как инструмента для оперативного обмена информацией между государственными органами значительно сокращает время на обработку, отправку и получение документов, что в свою очередь способствует подготовке итогового ответа гражданину в более короткий срок.</w:t>
      </w:r>
    </w:p>
    <w:p w:rsidR="002E4F45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Концепции открытости федеральных органов исполнительной власти в течение 201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продолжена работа по совершенствованию, размещенных </w:t>
      </w:r>
      <w:r w:rsidR="0099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Роскомнадзора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гражданину, имеющему доступ в сеть Интернет, оперативно получать информацию о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рассмотрения обращений, уведомлений об изменении статусов обращений, 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 ответственности различных федеральных органов исполнительной власти по смежным вопросам.</w:t>
      </w:r>
      <w:proofErr w:type="gramEnd"/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подобных информационных сервисов с одной стороны способствует снижению нагрузки на сотрудников Роскомнадзора, предоставляющих справочную информацию о зарегистрированных документах, с другой стороны – обеспечивает информированность граждан о безусловном исполнении государственным органом нормативных процедур, предусмотренных действующим законодательством.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7CD" w:rsidRDefault="00B437CD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06" w:rsidRPr="00246F83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СТАТИСТИЧЕСКИХ ДАННЫХ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количества обращений граждан, поступивших в территориальные управления Роскомнадзора в 201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 федеральным округам, представлено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46F83" w:rsidRPr="00246F83" w:rsidRDefault="00246F83" w:rsidP="00246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EC20407" wp14:editId="542171FC">
            <wp:extent cx="5273040" cy="2819400"/>
            <wp:effectExtent l="0" t="0" r="3810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206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значительное количество обращений граждан поступает в территориальные управления Роскомнадзора, входящие в Центральный федеральный округ (17 управлений). При этом на долю непосредственно Управления Роскомнадзора по Центральному федеральному округу приходится более </w:t>
      </w:r>
      <w:r w:rsidR="003D6700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 поступивших обращений (2</w:t>
      </w:r>
      <w:r w:rsidR="003D67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C1D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000B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D48">
        <w:rPr>
          <w:rFonts w:ascii="Times New Roman" w:eastAsia="Times New Roman" w:hAnsi="Times New Roman" w:cs="Times New Roman"/>
          <w:sz w:val="28"/>
          <w:szCs w:val="28"/>
          <w:lang w:eastAsia="ru-RU"/>
        </w:rPr>
        <w:t>4035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83" w:rsidRPr="00246F83" w:rsidRDefault="003379F9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поступивших в Роскомнадзор обращений </w:t>
      </w:r>
      <w:r w:rsidR="002C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осталось практически на уровне 2018 года с незначительным снижением </w:t>
      </w:r>
      <w:r w:rsidR="00581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E1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C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E1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C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43E8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C1D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D48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  <w:r w:rsidR="007C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в 201</w:t>
      </w:r>
      <w:r w:rsidR="002C1D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в Роскомнадзор за период 2009 – 201</w:t>
      </w:r>
      <w:r w:rsidR="002C1D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представлена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9B7B6" wp14:editId="1129B45C">
            <wp:extent cx="5774055" cy="2496820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5C6D89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6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B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по итогам 201</w:t>
      </w:r>
      <w:r w:rsidR="002C1D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показывают территориальные управления Роскомнадзора, входящие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Южный федеральный округ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63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7F0" w:rsidRPr="00246F83" w:rsidRDefault="004C67F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5C6D8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6D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снизились темпы роста количества поступающих обращений в территориальных управления, входящие в </w:t>
      </w:r>
      <w:r w:rsidR="005C6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округ. </w:t>
      </w:r>
      <w:proofErr w:type="gramEnd"/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Сравнительные сведения о количестве </w:t>
      </w:r>
      <w:r w:rsidR="004C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по федеральным округам представлены в таблице.</w:t>
      </w:r>
      <w:r w:rsidR="00D17C1A" w:rsidRPr="00D17C1A">
        <w:rPr>
          <w:noProof/>
          <w:color w:val="000000"/>
          <w:sz w:val="24"/>
          <w:szCs w:val="24"/>
        </w:rPr>
        <w:t xml:space="preserve">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652"/>
        <w:gridCol w:w="1308"/>
        <w:gridCol w:w="1669"/>
        <w:gridCol w:w="1306"/>
        <w:gridCol w:w="1529"/>
      </w:tblGrid>
      <w:tr w:rsidR="002C1D48" w:rsidRPr="00246F83" w:rsidTr="00C53207">
        <w:tc>
          <w:tcPr>
            <w:tcW w:w="3652" w:type="dxa"/>
          </w:tcPr>
          <w:p w:rsidR="002C1D48" w:rsidRPr="00246F83" w:rsidRDefault="002C1D48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Наименование ФО</w:t>
            </w:r>
          </w:p>
        </w:tc>
        <w:tc>
          <w:tcPr>
            <w:tcW w:w="1308" w:type="dxa"/>
          </w:tcPr>
          <w:p w:rsidR="002C1D48" w:rsidRPr="00246F83" w:rsidRDefault="002C1D48" w:rsidP="005C6C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69" w:type="dxa"/>
          </w:tcPr>
          <w:p w:rsidR="002C1D48" w:rsidRPr="002C5414" w:rsidRDefault="002C1D48" w:rsidP="005C6C60">
            <w:pPr>
              <w:jc w:val="center"/>
              <w:rPr>
                <w:b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 xml:space="preserve">Динамика </w:t>
            </w:r>
          </w:p>
          <w:p w:rsidR="002C1D48" w:rsidRPr="002C5414" w:rsidRDefault="002C1D48" w:rsidP="005C6C60">
            <w:pPr>
              <w:jc w:val="center"/>
              <w:rPr>
                <w:b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 xml:space="preserve">по итогам </w:t>
            </w:r>
          </w:p>
          <w:p w:rsidR="002C1D48" w:rsidRPr="00246F83" w:rsidRDefault="002C1D48" w:rsidP="005C6C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Pr="002C541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306" w:type="dxa"/>
          </w:tcPr>
          <w:p w:rsidR="002C1D48" w:rsidRPr="00246F83" w:rsidRDefault="002C1D48" w:rsidP="005E65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9" w:type="dxa"/>
          </w:tcPr>
          <w:p w:rsidR="002C1D48" w:rsidRPr="002C5414" w:rsidRDefault="002C1D48" w:rsidP="005E65EB">
            <w:pPr>
              <w:jc w:val="center"/>
              <w:rPr>
                <w:b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 xml:space="preserve">Динамика </w:t>
            </w:r>
          </w:p>
          <w:p w:rsidR="002C1D48" w:rsidRPr="002C5414" w:rsidRDefault="002C1D48" w:rsidP="005E65EB">
            <w:pPr>
              <w:jc w:val="center"/>
              <w:rPr>
                <w:b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 xml:space="preserve">по итогам </w:t>
            </w:r>
          </w:p>
          <w:p w:rsidR="002C1D48" w:rsidRPr="00246F83" w:rsidRDefault="002C1D48" w:rsidP="002C1D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Pr="002C5414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2C1D48" w:rsidRPr="00246F83" w:rsidTr="00C53207">
        <w:tc>
          <w:tcPr>
            <w:tcW w:w="3652" w:type="dxa"/>
          </w:tcPr>
          <w:p w:rsidR="002C1D48" w:rsidRPr="00246F83" w:rsidRDefault="002C1D48" w:rsidP="001C5C67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Центральный ФО</w:t>
            </w:r>
          </w:p>
        </w:tc>
        <w:tc>
          <w:tcPr>
            <w:tcW w:w="1308" w:type="dxa"/>
          </w:tcPr>
          <w:p w:rsidR="002C1D48" w:rsidRPr="00246F83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43 579</w:t>
            </w:r>
          </w:p>
        </w:tc>
        <w:tc>
          <w:tcPr>
            <w:tcW w:w="1669" w:type="dxa"/>
          </w:tcPr>
          <w:p w:rsidR="002C1D48" w:rsidRPr="009B6345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+ 11,9</w:t>
            </w:r>
          </w:p>
        </w:tc>
        <w:tc>
          <w:tcPr>
            <w:tcW w:w="1306" w:type="dxa"/>
          </w:tcPr>
          <w:p w:rsidR="002C1D48" w:rsidRPr="00246F83" w:rsidRDefault="002C1D48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44 035</w:t>
            </w:r>
          </w:p>
        </w:tc>
        <w:tc>
          <w:tcPr>
            <w:tcW w:w="1529" w:type="dxa"/>
          </w:tcPr>
          <w:p w:rsidR="002C1D48" w:rsidRPr="009B6345" w:rsidRDefault="002C1D48" w:rsidP="00042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</w:t>
            </w:r>
            <w:r w:rsidR="00042B5F">
              <w:rPr>
                <w:color w:val="000000"/>
                <w:sz w:val="24"/>
                <w:szCs w:val="24"/>
              </w:rPr>
              <w:t>,0</w:t>
            </w:r>
          </w:p>
        </w:tc>
      </w:tr>
      <w:tr w:rsidR="002C1D48" w:rsidRPr="00246F83" w:rsidTr="00C53207">
        <w:tc>
          <w:tcPr>
            <w:tcW w:w="3652" w:type="dxa"/>
          </w:tcPr>
          <w:p w:rsidR="002C1D48" w:rsidRPr="00246F83" w:rsidRDefault="002C1D48" w:rsidP="001C5C67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Уральский ФО</w:t>
            </w:r>
          </w:p>
        </w:tc>
        <w:tc>
          <w:tcPr>
            <w:tcW w:w="1308" w:type="dxa"/>
          </w:tcPr>
          <w:p w:rsidR="002C1D48" w:rsidRPr="00246F83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9 900</w:t>
            </w:r>
          </w:p>
        </w:tc>
        <w:tc>
          <w:tcPr>
            <w:tcW w:w="1669" w:type="dxa"/>
          </w:tcPr>
          <w:p w:rsidR="002C1D48" w:rsidRPr="009B6345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+ 54,5</w:t>
            </w:r>
          </w:p>
        </w:tc>
        <w:tc>
          <w:tcPr>
            <w:tcW w:w="1306" w:type="dxa"/>
          </w:tcPr>
          <w:p w:rsidR="002C1D48" w:rsidRPr="00246F83" w:rsidRDefault="002C1D48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9 961</w:t>
            </w:r>
          </w:p>
        </w:tc>
        <w:tc>
          <w:tcPr>
            <w:tcW w:w="1529" w:type="dxa"/>
          </w:tcPr>
          <w:p w:rsidR="002C1D48" w:rsidRPr="009B6345" w:rsidRDefault="002C1D48" w:rsidP="00042B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 </w:t>
            </w:r>
            <w:r w:rsidR="00042B5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="00042B5F">
              <w:rPr>
                <w:color w:val="000000"/>
                <w:sz w:val="24"/>
                <w:szCs w:val="24"/>
              </w:rPr>
              <w:t>6</w:t>
            </w:r>
          </w:p>
        </w:tc>
      </w:tr>
      <w:tr w:rsidR="002C1D48" w:rsidRPr="00246F83" w:rsidTr="00C53207">
        <w:tc>
          <w:tcPr>
            <w:tcW w:w="3652" w:type="dxa"/>
          </w:tcPr>
          <w:p w:rsidR="002C1D48" w:rsidRPr="00246F83" w:rsidRDefault="002C1D48" w:rsidP="001C5C67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Приволжский ФО</w:t>
            </w:r>
          </w:p>
        </w:tc>
        <w:tc>
          <w:tcPr>
            <w:tcW w:w="1308" w:type="dxa"/>
          </w:tcPr>
          <w:p w:rsidR="002C1D48" w:rsidRPr="00246F83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23 702</w:t>
            </w:r>
          </w:p>
        </w:tc>
        <w:tc>
          <w:tcPr>
            <w:tcW w:w="1669" w:type="dxa"/>
          </w:tcPr>
          <w:p w:rsidR="002C1D48" w:rsidRPr="009B6345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+ 52,4</w:t>
            </w:r>
          </w:p>
        </w:tc>
        <w:tc>
          <w:tcPr>
            <w:tcW w:w="1306" w:type="dxa"/>
          </w:tcPr>
          <w:p w:rsidR="002C1D48" w:rsidRPr="00246F83" w:rsidRDefault="002C1D48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22 853</w:t>
            </w:r>
          </w:p>
        </w:tc>
        <w:tc>
          <w:tcPr>
            <w:tcW w:w="1529" w:type="dxa"/>
          </w:tcPr>
          <w:p w:rsidR="002C1D48" w:rsidRPr="009B6345" w:rsidRDefault="005C6D89" w:rsidP="005C6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- 3</w:t>
            </w:r>
            <w:r w:rsidR="002C1D4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2C1D48" w:rsidRPr="00246F83" w:rsidTr="00C53207">
        <w:tc>
          <w:tcPr>
            <w:tcW w:w="3652" w:type="dxa"/>
          </w:tcPr>
          <w:p w:rsidR="002C1D48" w:rsidRPr="00246F83" w:rsidRDefault="002C1D48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Южный ФО</w:t>
            </w:r>
          </w:p>
        </w:tc>
        <w:tc>
          <w:tcPr>
            <w:tcW w:w="1308" w:type="dxa"/>
          </w:tcPr>
          <w:p w:rsidR="002C1D48" w:rsidRPr="00246F83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11 077</w:t>
            </w:r>
          </w:p>
        </w:tc>
        <w:tc>
          <w:tcPr>
            <w:tcW w:w="1669" w:type="dxa"/>
          </w:tcPr>
          <w:p w:rsidR="002C1D48" w:rsidRPr="009B6345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+ 28,0</w:t>
            </w:r>
          </w:p>
        </w:tc>
        <w:tc>
          <w:tcPr>
            <w:tcW w:w="1306" w:type="dxa"/>
          </w:tcPr>
          <w:p w:rsidR="002C1D48" w:rsidRPr="00246F83" w:rsidRDefault="002C1D48" w:rsidP="003D67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12 293</w:t>
            </w:r>
          </w:p>
        </w:tc>
        <w:tc>
          <w:tcPr>
            <w:tcW w:w="1529" w:type="dxa"/>
          </w:tcPr>
          <w:p w:rsidR="002C1D48" w:rsidRPr="009B6345" w:rsidRDefault="005C6D89" w:rsidP="005C6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17A0BE" wp14:editId="317E858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28575</wp:posOffset>
                      </wp:positionV>
                      <wp:extent cx="0" cy="134620"/>
                      <wp:effectExtent l="95250" t="38100" r="57150" b="1778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4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8.6pt;margin-top:2.25pt;width:0;height:10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" strokecolor="#c00000">
                      <v:stroke endarrow="open"/>
                    </v:shape>
                  </w:pict>
                </mc:Fallback>
              </mc:AlternateContent>
            </w:r>
            <w:r w:rsidR="002C1D48">
              <w:rPr>
                <w:color w:val="000000"/>
                <w:sz w:val="24"/>
                <w:szCs w:val="24"/>
              </w:rPr>
              <w:t xml:space="preserve">+ </w:t>
            </w:r>
            <w:r>
              <w:rPr>
                <w:color w:val="000000"/>
                <w:sz w:val="24"/>
                <w:szCs w:val="24"/>
              </w:rPr>
              <w:t>11</w:t>
            </w:r>
            <w:r w:rsidR="002C1D4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2C1D48" w:rsidRPr="00246F83" w:rsidTr="00C53207">
        <w:tc>
          <w:tcPr>
            <w:tcW w:w="3652" w:type="dxa"/>
          </w:tcPr>
          <w:p w:rsidR="002C1D48" w:rsidRPr="00246F83" w:rsidRDefault="002C1D48" w:rsidP="001C5C67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Северо-Западный ФО</w:t>
            </w:r>
          </w:p>
        </w:tc>
        <w:tc>
          <w:tcPr>
            <w:tcW w:w="1308" w:type="dxa"/>
          </w:tcPr>
          <w:p w:rsidR="002C1D48" w:rsidRPr="00246F83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15 603</w:t>
            </w:r>
          </w:p>
        </w:tc>
        <w:tc>
          <w:tcPr>
            <w:tcW w:w="1669" w:type="dxa"/>
          </w:tcPr>
          <w:p w:rsidR="002C1D48" w:rsidRPr="009B6345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+ 41,3</w:t>
            </w:r>
          </w:p>
        </w:tc>
        <w:tc>
          <w:tcPr>
            <w:tcW w:w="1306" w:type="dxa"/>
          </w:tcPr>
          <w:p w:rsidR="002C1D48" w:rsidRPr="00246F83" w:rsidRDefault="002C1D48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16 449</w:t>
            </w:r>
          </w:p>
        </w:tc>
        <w:tc>
          <w:tcPr>
            <w:tcW w:w="1529" w:type="dxa"/>
          </w:tcPr>
          <w:p w:rsidR="002C1D48" w:rsidRPr="009B6345" w:rsidRDefault="002C1D48" w:rsidP="005C6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 </w:t>
            </w:r>
            <w:r w:rsidR="005C6D8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</w:t>
            </w:r>
            <w:r w:rsidR="005C6D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2C1D48" w:rsidRPr="00246F83" w:rsidTr="00C53207">
        <w:tc>
          <w:tcPr>
            <w:tcW w:w="3652" w:type="dxa"/>
          </w:tcPr>
          <w:p w:rsidR="002C1D48" w:rsidRPr="00246F83" w:rsidRDefault="002C1D48" w:rsidP="001C5C67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Сибирский ФО</w:t>
            </w:r>
          </w:p>
        </w:tc>
        <w:tc>
          <w:tcPr>
            <w:tcW w:w="1308" w:type="dxa"/>
          </w:tcPr>
          <w:p w:rsidR="002C1D48" w:rsidRPr="00246F83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13 447</w:t>
            </w:r>
          </w:p>
        </w:tc>
        <w:tc>
          <w:tcPr>
            <w:tcW w:w="1669" w:type="dxa"/>
          </w:tcPr>
          <w:p w:rsidR="002C1D48" w:rsidRPr="009B6345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+ 21,6</w:t>
            </w:r>
          </w:p>
        </w:tc>
        <w:tc>
          <w:tcPr>
            <w:tcW w:w="1306" w:type="dxa"/>
          </w:tcPr>
          <w:p w:rsidR="002C1D48" w:rsidRPr="00246F83" w:rsidRDefault="002C1D48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13 529</w:t>
            </w:r>
          </w:p>
        </w:tc>
        <w:tc>
          <w:tcPr>
            <w:tcW w:w="1529" w:type="dxa"/>
          </w:tcPr>
          <w:p w:rsidR="002C1D48" w:rsidRPr="009B6345" w:rsidRDefault="002C1D48" w:rsidP="005C6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 </w:t>
            </w:r>
            <w:r w:rsidR="005C6D8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,6</w:t>
            </w:r>
          </w:p>
        </w:tc>
      </w:tr>
      <w:tr w:rsidR="002C1D48" w:rsidRPr="00246F83" w:rsidTr="00C53207">
        <w:tc>
          <w:tcPr>
            <w:tcW w:w="3652" w:type="dxa"/>
          </w:tcPr>
          <w:p w:rsidR="002C1D48" w:rsidRPr="00246F83" w:rsidRDefault="002C1D48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Дальневосточный ФО</w:t>
            </w:r>
          </w:p>
        </w:tc>
        <w:tc>
          <w:tcPr>
            <w:tcW w:w="1308" w:type="dxa"/>
          </w:tcPr>
          <w:p w:rsidR="002C1D48" w:rsidRPr="00246F83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9 219</w:t>
            </w:r>
          </w:p>
        </w:tc>
        <w:tc>
          <w:tcPr>
            <w:tcW w:w="1669" w:type="dxa"/>
          </w:tcPr>
          <w:p w:rsidR="002C1D48" w:rsidRPr="009B6345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+ 119,1</w:t>
            </w:r>
          </w:p>
        </w:tc>
        <w:tc>
          <w:tcPr>
            <w:tcW w:w="1306" w:type="dxa"/>
          </w:tcPr>
          <w:p w:rsidR="002C1D48" w:rsidRPr="00246F83" w:rsidRDefault="002C1D48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8 318</w:t>
            </w:r>
          </w:p>
        </w:tc>
        <w:tc>
          <w:tcPr>
            <w:tcW w:w="1529" w:type="dxa"/>
          </w:tcPr>
          <w:p w:rsidR="002C1D48" w:rsidRPr="009B6345" w:rsidRDefault="005C6D89" w:rsidP="005C6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- 9</w:t>
            </w:r>
            <w:r w:rsidR="002C1D4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C1D48" w:rsidRPr="00246F83" w:rsidTr="00C53207">
        <w:tc>
          <w:tcPr>
            <w:tcW w:w="3652" w:type="dxa"/>
          </w:tcPr>
          <w:p w:rsidR="002C1D48" w:rsidRPr="00246F83" w:rsidRDefault="002C1D48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Северо-Кавказский ФО</w:t>
            </w:r>
          </w:p>
        </w:tc>
        <w:tc>
          <w:tcPr>
            <w:tcW w:w="1308" w:type="dxa"/>
          </w:tcPr>
          <w:p w:rsidR="002C1D48" w:rsidRPr="00246F83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4 805</w:t>
            </w:r>
          </w:p>
        </w:tc>
        <w:tc>
          <w:tcPr>
            <w:tcW w:w="1669" w:type="dxa"/>
          </w:tcPr>
          <w:p w:rsidR="002C1D48" w:rsidRPr="009B6345" w:rsidRDefault="002C1D48" w:rsidP="005C6C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+ 169,0</w:t>
            </w:r>
          </w:p>
        </w:tc>
        <w:tc>
          <w:tcPr>
            <w:tcW w:w="1306" w:type="dxa"/>
          </w:tcPr>
          <w:p w:rsidR="002C1D48" w:rsidRPr="00246F83" w:rsidRDefault="002C1D48" w:rsidP="001C5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4 113</w:t>
            </w:r>
          </w:p>
        </w:tc>
        <w:tc>
          <w:tcPr>
            <w:tcW w:w="1529" w:type="dxa"/>
          </w:tcPr>
          <w:p w:rsidR="002C1D48" w:rsidRPr="009B6345" w:rsidRDefault="005C6D89" w:rsidP="005C6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- 14</w:t>
            </w:r>
            <w:r w:rsidR="002C1D4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D3" w:rsidRDefault="00364FD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содержание поступивших в Роскомнадзор в 201</w:t>
      </w:r>
      <w:r w:rsidR="005C6D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обращений граждан представлено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83" w:rsidRPr="00246F83" w:rsidRDefault="00F954B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EA71BC" wp14:editId="7519EA13">
            <wp:extent cx="5486400" cy="3205480"/>
            <wp:effectExtent l="0" t="0" r="0" b="0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7C1A" w:rsidRDefault="00D17C1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1A" w:rsidRDefault="00D17C1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4C67F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C6D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изменилась т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ематическая направленность обращений граждан, поступивших в Роскомнадзор.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201</w:t>
      </w:r>
      <w:r w:rsidR="00055C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в 201</w:t>
      </w:r>
      <w:r w:rsidR="00055C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фиксируется </w:t>
      </w:r>
      <w:r w:rsidR="0005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значительный </w:t>
      </w:r>
      <w:r w:rsidR="00F418F1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обращений граждан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055C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персональных данных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F28" w:rsidRDefault="00911F28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Сравнительные сведения о количестве обращений граждан по тематик</w:t>
      </w:r>
      <w:r w:rsidR="00F41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за 201</w:t>
      </w:r>
      <w:r w:rsidR="005C6D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5C6D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представлены в таблице.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2"/>
        <w:gridCol w:w="1101"/>
        <w:gridCol w:w="1303"/>
        <w:gridCol w:w="1315"/>
      </w:tblGrid>
      <w:tr w:rsidR="005C6D89" w:rsidRPr="00246F83" w:rsidTr="005C6D89">
        <w:tc>
          <w:tcPr>
            <w:tcW w:w="5852" w:type="dxa"/>
          </w:tcPr>
          <w:p w:rsidR="005C6D89" w:rsidRPr="00246F83" w:rsidRDefault="005C6D89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Тематика вопросов</w:t>
            </w:r>
          </w:p>
        </w:tc>
        <w:tc>
          <w:tcPr>
            <w:tcW w:w="1101" w:type="dxa"/>
          </w:tcPr>
          <w:p w:rsidR="005C6D89" w:rsidRPr="00246F83" w:rsidRDefault="005C6D89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3" w:type="dxa"/>
          </w:tcPr>
          <w:p w:rsidR="005C6D89" w:rsidRPr="00246F83" w:rsidRDefault="005C6D89" w:rsidP="001C5C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15" w:type="dxa"/>
          </w:tcPr>
          <w:p w:rsidR="005C6D89" w:rsidRPr="00246F83" w:rsidRDefault="005C6D89" w:rsidP="001C5C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Рост</w:t>
            </w:r>
          </w:p>
        </w:tc>
      </w:tr>
      <w:tr w:rsidR="005C6D89" w:rsidRPr="00246F83" w:rsidTr="005C6D89">
        <w:tc>
          <w:tcPr>
            <w:tcW w:w="5852" w:type="dxa"/>
          </w:tcPr>
          <w:p w:rsidR="005C6D89" w:rsidRPr="00246F83" w:rsidRDefault="005C6D89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организации деятельности СМИ</w:t>
            </w:r>
          </w:p>
        </w:tc>
        <w:tc>
          <w:tcPr>
            <w:tcW w:w="1101" w:type="dxa"/>
            <w:vAlign w:val="center"/>
          </w:tcPr>
          <w:p w:rsidR="005C6D89" w:rsidRPr="0008071A" w:rsidRDefault="005C6D89" w:rsidP="006F0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4 826</w:t>
            </w:r>
          </w:p>
        </w:tc>
        <w:tc>
          <w:tcPr>
            <w:tcW w:w="1303" w:type="dxa"/>
          </w:tcPr>
          <w:p w:rsidR="005C6D89" w:rsidRDefault="005C6D89" w:rsidP="00EC5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4 719</w:t>
            </w:r>
          </w:p>
        </w:tc>
        <w:tc>
          <w:tcPr>
            <w:tcW w:w="1315" w:type="dxa"/>
            <w:vAlign w:val="center"/>
          </w:tcPr>
          <w:p w:rsidR="005C6D89" w:rsidRPr="0008071A" w:rsidRDefault="005C6D89" w:rsidP="005C6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</w:t>
            </w:r>
            <w:r w:rsidRPr="000807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8071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C6D89" w:rsidRPr="00246F83" w:rsidTr="005C6D89">
        <w:tc>
          <w:tcPr>
            <w:tcW w:w="5852" w:type="dxa"/>
          </w:tcPr>
          <w:p w:rsidR="005C6D89" w:rsidRPr="00246F83" w:rsidRDefault="005C6D89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в сфере связи</w:t>
            </w:r>
          </w:p>
        </w:tc>
        <w:tc>
          <w:tcPr>
            <w:tcW w:w="1101" w:type="dxa"/>
            <w:vAlign w:val="center"/>
          </w:tcPr>
          <w:p w:rsidR="005C6D89" w:rsidRDefault="005C6D89" w:rsidP="006F0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37 166</w:t>
            </w:r>
          </w:p>
        </w:tc>
        <w:tc>
          <w:tcPr>
            <w:tcW w:w="1303" w:type="dxa"/>
          </w:tcPr>
          <w:p w:rsidR="005C6D89" w:rsidRDefault="005C6D89" w:rsidP="00FB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35 860</w:t>
            </w:r>
          </w:p>
        </w:tc>
        <w:tc>
          <w:tcPr>
            <w:tcW w:w="1315" w:type="dxa"/>
            <w:vAlign w:val="center"/>
          </w:tcPr>
          <w:p w:rsidR="005C6D89" w:rsidRPr="00246F83" w:rsidRDefault="005C6D89" w:rsidP="0005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055C1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,5%</w:t>
            </w:r>
          </w:p>
        </w:tc>
      </w:tr>
      <w:tr w:rsidR="005C6D89" w:rsidRPr="00246F83" w:rsidTr="005C6D89">
        <w:tc>
          <w:tcPr>
            <w:tcW w:w="5852" w:type="dxa"/>
          </w:tcPr>
          <w:p w:rsidR="005C6D89" w:rsidRPr="00246F83" w:rsidRDefault="005C6D89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в сфере защиты персональных данных</w:t>
            </w:r>
          </w:p>
        </w:tc>
        <w:tc>
          <w:tcPr>
            <w:tcW w:w="1101" w:type="dxa"/>
            <w:vAlign w:val="center"/>
          </w:tcPr>
          <w:p w:rsidR="005C6D89" w:rsidRDefault="005C6D89" w:rsidP="006F0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39 335</w:t>
            </w:r>
          </w:p>
        </w:tc>
        <w:tc>
          <w:tcPr>
            <w:tcW w:w="1303" w:type="dxa"/>
          </w:tcPr>
          <w:p w:rsidR="005C6D89" w:rsidRDefault="005C6D89" w:rsidP="00FB2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52 375</w:t>
            </w:r>
          </w:p>
        </w:tc>
        <w:tc>
          <w:tcPr>
            <w:tcW w:w="1315" w:type="dxa"/>
            <w:vAlign w:val="center"/>
          </w:tcPr>
          <w:p w:rsidR="005C6D89" w:rsidRPr="00F954B4" w:rsidRDefault="005C6D89" w:rsidP="0005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 </w:t>
            </w:r>
            <w:r w:rsidR="00055C11">
              <w:rPr>
                <w:color w:val="000000"/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</w:rPr>
              <w:t>,</w:t>
            </w:r>
            <w:r w:rsidR="00055C1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5C6D89" w:rsidRPr="00246F83" w:rsidTr="005C6D89">
        <w:tc>
          <w:tcPr>
            <w:tcW w:w="5852" w:type="dxa"/>
          </w:tcPr>
          <w:p w:rsidR="005C6D89" w:rsidRPr="00246F83" w:rsidRDefault="005C6D89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Ограничение доступа к сайтам и жалобы на действия администраций сайтов</w:t>
            </w:r>
          </w:p>
        </w:tc>
        <w:tc>
          <w:tcPr>
            <w:tcW w:w="1101" w:type="dxa"/>
            <w:vAlign w:val="center"/>
          </w:tcPr>
          <w:p w:rsidR="005C6D89" w:rsidRPr="0008071A" w:rsidRDefault="005C6D89" w:rsidP="006F0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54 411</w:t>
            </w:r>
          </w:p>
        </w:tc>
        <w:tc>
          <w:tcPr>
            <w:tcW w:w="1303" w:type="dxa"/>
            <w:vAlign w:val="center"/>
          </w:tcPr>
          <w:p w:rsidR="005C6D89" w:rsidRPr="0008071A" w:rsidRDefault="005C6D89" w:rsidP="005C6D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31 989</w:t>
            </w:r>
          </w:p>
        </w:tc>
        <w:tc>
          <w:tcPr>
            <w:tcW w:w="1315" w:type="dxa"/>
            <w:vAlign w:val="center"/>
          </w:tcPr>
          <w:p w:rsidR="005C6D89" w:rsidRPr="0008071A" w:rsidRDefault="00055C11" w:rsidP="00055C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C6D89" w:rsidRPr="000807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41</w:t>
            </w:r>
            <w:r w:rsidR="005C6D89" w:rsidRPr="000807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  <w:r w:rsidR="005C6D89" w:rsidRPr="0008071A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6F" w:rsidRDefault="000D696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ТЕМАТИК ОБРАЩЕНИЙ</w:t>
      </w:r>
    </w:p>
    <w:p w:rsidR="000D696F" w:rsidRPr="003B5206" w:rsidRDefault="000D696F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="001C5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обращений, поступающих в Роскомнадзор, связано с контрольно-надзорной деятельностью Роскомнадзора в сфере связи.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2166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различные вопросы в сфере связи поднимались в 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66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667A">
        <w:rPr>
          <w:rFonts w:ascii="Times New Roman" w:eastAsia="Times New Roman" w:hAnsi="Times New Roman" w:cs="Times New Roman"/>
          <w:sz w:val="28"/>
          <w:szCs w:val="28"/>
          <w:lang w:eastAsia="ru-RU"/>
        </w:rPr>
        <w:t>860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граждан (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Федерального закона от 25.12.2012 № 253-ФЗ </w:t>
      </w:r>
      <w:hyperlink r:id="rId9" w:history="1">
        <w:r w:rsidRPr="00246F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 внесении изменений в Федеральный закон «О связи</w:t>
        </w:r>
      </w:hyperlink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обязавшего операторов связи с 08.04.2014 года реализовывать услугу переносимости мобильных номеров (MNP) в определенные сроки, в Роскомнадзор поступают обращения, связанные с вопросами перенесения абонентских номеров на сетях подвижной радиотелефонной связи, в том числе отказа оператора связи принять заявление, неоказание услуг подвижной связи после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перенесения номера, нарушения сроков перенесения номера. В 201</w:t>
      </w:r>
      <w:r w:rsidR="002166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 данным вопросам поступило </w:t>
      </w:r>
      <w:r w:rsidR="0021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1 360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2166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66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обращений в сфере связи</w:t>
      </w:r>
      <w:r w:rsidR="0021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чем в 2 раза превышает показатель 2018 года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операторов мобильной связи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«МТС», ПАО «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«Мегафон»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ПАО «Теле</w:t>
      </w:r>
      <w:proofErr w:type="gramStart"/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обратилось 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064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составляет 1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поступивших обращений в сфере связи, из них: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выразили несогласие с суммой выставленного счета за услуги связи;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отмечали отсутствие связи;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жаловались на оказание дополнительных платных услуг без их согласия;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676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 плохое качество функционирования сети связи (несоответствие заявленной скорости мобильного Интернета, шум, треск, неразборчивость речи, пропадание слогов и слов при переговорах, невозможность дозвона по отдельным направлениям и т.д.).</w:t>
      </w:r>
    </w:p>
    <w:p w:rsidR="00246F83" w:rsidRPr="00246F83" w:rsidRDefault="007830D2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часть обращений содержала нарекания в деятельности оператора ПАО «</w:t>
      </w:r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Мегафон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>2 814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</w:t>
      </w:r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</w:t>
      </w:r>
      <w:proofErr w:type="spellStart"/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</w:t>
      </w:r>
      <w:proofErr w:type="spellEnd"/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действия которого поступило больше всего жалоб граждан в 201</w:t>
      </w:r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итогам 201</w:t>
      </w:r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занимает </w:t>
      </w:r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по количеству поступивших жалоб</w:t>
      </w:r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(1 678)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Меньше всего жалоб на работу поступило в отношении </w:t>
      </w:r>
      <w:r w:rsidR="00BA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оператора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«Теле</w:t>
      </w:r>
      <w:proofErr w:type="gramStart"/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96F" w:rsidRDefault="000D696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FC31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31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5% снизилось количество обращений граждан, содержащих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работы </w:t>
      </w:r>
      <w:r w:rsidR="002129D7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«Почта России»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в 201</w:t>
      </w:r>
      <w:r w:rsidR="00FC31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20">
        <w:rPr>
          <w:rFonts w:ascii="Times New Roman" w:eastAsia="Times New Roman" w:hAnsi="Times New Roman" w:cs="Times New Roman"/>
          <w:sz w:val="28"/>
          <w:szCs w:val="28"/>
          <w:lang w:eastAsia="ru-RU"/>
        </w:rPr>
        <w:t>11 265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FC3120">
        <w:rPr>
          <w:rFonts w:ascii="Times New Roman" w:eastAsia="Times New Roman" w:hAnsi="Times New Roman" w:cs="Times New Roman"/>
          <w:sz w:val="28"/>
          <w:szCs w:val="28"/>
          <w:lang w:eastAsia="ru-RU"/>
        </w:rPr>
        <w:t>8 154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жаловались на неполучение адресованных им почтовых отправлений,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C3120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неудовлетворительную работу сотрудников почтовых отделений.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просьбами о  разъяснени</w:t>
      </w:r>
      <w:r w:rsidR="007A75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по разрешительной деятельности и лицензированию в сфере связи в Роскомнадзор обратилось </w:t>
      </w:r>
      <w:r w:rsidR="00FC3120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251A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12317E" w:rsidRDefault="0012317E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52" w:rsidRPr="00246F83" w:rsidRDefault="00DA5D52" w:rsidP="00DA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тематик поступивших обращений показывает резкий рост активности граждан в части реализации ими законодательно закрепленных прав </w:t>
      </w:r>
      <w:r w:rsidRPr="00DA5D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защиты персональных данных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812" w:rsidRPr="00FF2812" w:rsidRDefault="00FF2812" w:rsidP="00FF2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F281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доля поступивших обращений граждан содержащих жалобы в сфере защиты персональных данных, в общем объеме обращений занимает первое место (3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2812">
        <w:rPr>
          <w:rFonts w:ascii="Times New Roman" w:eastAsia="Times New Roman" w:hAnsi="Times New Roman" w:cs="Times New Roman"/>
          <w:sz w:val="28"/>
          <w:szCs w:val="28"/>
          <w:lang w:eastAsia="ru-RU"/>
        </w:rPr>
        <w:t>%), однако впервые с момента реализации Роскомнадзором функций регулятора в сфере защиты персональных данных, годовое количество поданных жалоб в сфере защиты персональных данных превысило количество поданных жалоб в сфере связи 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281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proofErr w:type="gramEnd"/>
    </w:p>
    <w:p w:rsidR="00C378AE" w:rsidRPr="00E979E9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количество жалоб, поступивших от граждан, традиционно касалось защиты персональных данных в связи с их размещением в сети Интернет, организацией деятельности банков и передача персональных данных граждан </w:t>
      </w:r>
      <w:proofErr w:type="spellStart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коллекторским</w:t>
      </w:r>
      <w:proofErr w:type="spellEnd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агентствам.</w:t>
      </w:r>
    </w:p>
    <w:p w:rsidR="00C378AE" w:rsidRPr="00E979E9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отношении кредитных организаций распространены жалобы на передачу персональных данных без согласия граждан, а в отношении </w:t>
      </w:r>
      <w:proofErr w:type="spellStart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коллекторских</w:t>
      </w:r>
      <w:proofErr w:type="spellEnd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 – на обработку персональных данных граждан без их согласия. </w:t>
      </w:r>
    </w:p>
    <w:p w:rsidR="00C378AE" w:rsidRPr="00E979E9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жалоб на действия владельцев интернет-сайтов, как правило, связан с предоставлением доступа неограниченного числа лиц к персональным данным гражданина.</w:t>
      </w:r>
    </w:p>
    <w:p w:rsidR="00FF2812" w:rsidRDefault="00FF2812" w:rsidP="00FF2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увеличение количества обращений по данной тематике обусловлено, прежде всего, повышением уровня правовой культуры граждан и предоставлением государственными органами дополнительных возможностей для  защиты своих прав.</w:t>
      </w:r>
    </w:p>
    <w:p w:rsidR="000425CA" w:rsidRPr="000425CA" w:rsidRDefault="003415D3" w:rsidP="00042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обеспечения информационной безопасности личности</w:t>
      </w:r>
      <w:r w:rsidRPr="0034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 w:rsidRPr="003415D3">
        <w:rPr>
          <w:rFonts w:ascii="Times New Roman" w:eastAsia="Calibri" w:hAnsi="Times New Roman" w:cs="Times New Roman"/>
          <w:sz w:val="28"/>
          <w:szCs w:val="28"/>
        </w:rPr>
        <w:t>з</w:t>
      </w:r>
      <w:r w:rsidRPr="003415D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</w:t>
      </w:r>
      <w:r w:rsidRPr="003415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4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явля</w:t>
      </w:r>
      <w:r w:rsidRPr="003415D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415D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неотъемлемым элементом системы</w:t>
      </w:r>
      <w:r w:rsidRPr="0034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Роскомнадзора по </w:t>
      </w:r>
      <w:proofErr w:type="gramStart"/>
      <w:r w:rsidR="000425CA" w:rsidRPr="003415D3">
        <w:rPr>
          <w:rFonts w:ascii="Times New Roman" w:eastAsia="Calibri" w:hAnsi="Times New Roman" w:cs="Times New Roman"/>
          <w:sz w:val="28"/>
          <w:szCs w:val="28"/>
        </w:rPr>
        <w:t>контрол</w:t>
      </w:r>
      <w:r w:rsidRPr="003415D3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="000425CA" w:rsidRPr="003415D3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0425CA" w:rsidRPr="003415D3">
        <w:rPr>
          <w:rFonts w:ascii="Times New Roman" w:eastAsia="Calibri" w:hAnsi="Times New Roman" w:cs="Times New Roman"/>
          <w:sz w:val="28"/>
          <w:szCs w:val="28"/>
        </w:rPr>
        <w:t> деятельностью в сети Интернет</w:t>
      </w:r>
      <w:r w:rsidRPr="003415D3">
        <w:rPr>
          <w:rFonts w:ascii="Times New Roman" w:eastAsia="Calibri" w:hAnsi="Times New Roman" w:cs="Times New Roman"/>
          <w:sz w:val="28"/>
          <w:szCs w:val="28"/>
        </w:rPr>
        <w:t>.</w:t>
      </w:r>
      <w:r w:rsidR="000425CA" w:rsidRPr="00341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5CA" w:rsidRPr="00042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деятельность Роскомнадзора в качестве уполномоченного органа по защите прав субъектов персональных данных приобрела более динамичный характер. Со вступлением в силу новых законодательных норм, активизирована судебно-претензионная деятельность, расширены формы и методы профилактической работы.</w:t>
      </w:r>
    </w:p>
    <w:p w:rsidR="000425CA" w:rsidRDefault="000425C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поступления обращений граждан по вопросам защиты персональных данных </w:t>
      </w:r>
      <w:r w:rsidR="00BC435B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5206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A05566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6F83" w:rsidRPr="00A05566" w:rsidRDefault="00A40DC2" w:rsidP="005044A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556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7FC2E9B" wp14:editId="0094E25B">
            <wp:extent cx="5791200" cy="2887980"/>
            <wp:effectExtent l="0" t="0" r="0" b="7620"/>
            <wp:docPr id="4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F83" w:rsidRPr="00A05566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6F83" w:rsidRPr="00246F83" w:rsidRDefault="000D722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количество обращений граждан, поступающих в Роскомнадзор, касается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83" w:rsidRPr="00504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нарушения действующего законодательства в части размещения в сети Интернет противоправной информации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AA7" w:rsidRPr="00107AA7" w:rsidRDefault="00107AA7" w:rsidP="00107AA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и актуальным вопросом для граждан остается регулирование деятельности работы интернет-сайтов, на которые граждане жалуются в связи с возможными мошенническими действиями, блокировкой их аккаунтов </w:t>
      </w:r>
      <w:r w:rsidR="009C41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сетях, регулирования правил участия и поведения на игровых серверах и т.д. </w:t>
      </w:r>
    </w:p>
    <w:p w:rsidR="00107AA7" w:rsidRPr="00107AA7" w:rsidRDefault="00107AA7" w:rsidP="00107AA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Роскомнадзором было получено 1 7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о размещении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информации, содержащей детскую порнографию, о сбыте наркотических веществ и подготовки к суициду, 7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размещении в сети Интернет противоправной информации экстремистского и террористического характера.</w:t>
      </w:r>
    </w:p>
    <w:p w:rsidR="007F73C6" w:rsidRPr="007F73C6" w:rsidRDefault="007F73C6" w:rsidP="00E95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обнаружение в сети Интернет сайтов с 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азартными играми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7F73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казино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букмекерские конторы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Роскомнадзор обратилось более 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продаже в сети Интернет различных документов государственного образца (дипломы об образовании, медицинские справки и т.д.) сообщило более 1 800 граждан.</w:t>
      </w:r>
    </w:p>
    <w:p w:rsidR="001761BE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гражданам информации о разграничении полномочий между федеральными ведомствами и службами при организации работы по блокировке противоправной информации в сети Интернет, на официальном сайте Роскомнадзора 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«Краткие справки о полномочиях»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электронных обращений граждан</w:t>
      </w:r>
      <w:r w:rsidR="005D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компетенции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 при выборе определенной тематики вопроса из раздела «Сайты в сети Интернет» гражданам в доступной форме разъясняется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действий при обнаружении противоправной информации в сети Интернет, а также дается краткое описание сферы ответственности федеральных органов исполнительной власти при организации работы по блокировке противоправной информации.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</w:t>
      </w:r>
      <w:r w:rsidR="00986D96" w:rsidRP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 актуализируется в зависимости от наделения Роскомнадзора дополнительными полномочиями по блокировке противоправной информации.</w:t>
      </w:r>
    </w:p>
    <w:p w:rsidR="00BC0E0F" w:rsidRDefault="00042BA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2019</w:t>
      </w:r>
      <w:r w:rsidR="00BC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электронным сервисо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«Краткие справки о полномочиях» </w:t>
      </w:r>
      <w:r w:rsidR="00BC0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зафиксированы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BC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переходы на сайты других федеральных органов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специализированные формы Роскомнадзора</w:t>
      </w:r>
      <w:r w:rsidR="00BC0E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0E0F" w:rsidRDefault="00042BA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- 7</w:t>
      </w:r>
      <w:r w:rsidR="00BC0E0F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E0F">
        <w:rPr>
          <w:rFonts w:ascii="Times New Roman" w:eastAsia="Times New Roman" w:hAnsi="Times New Roman" w:cs="Times New Roman"/>
          <w:sz w:val="28"/>
          <w:szCs w:val="28"/>
          <w:lang w:eastAsia="ru-RU"/>
        </w:rPr>
        <w:t>8 переходов на сайт МВД России;</w:t>
      </w:r>
    </w:p>
    <w:p w:rsidR="004A0FAC" w:rsidRPr="00986D96" w:rsidRDefault="004A0FAC" w:rsidP="004A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080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переходов на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E0F" w:rsidRDefault="00BC0E0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 12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 9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перехода на специальную форму Роскомнадзора для направления сообщений </w:t>
      </w:r>
      <w:r w:rsidR="004A0FAC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на страницах сайтов в сети Интернет противоправной информации</w:t>
      </w:r>
      <w:r w:rsidR="006D4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6D49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снятии блокировки в связи с удалением противоправной информации</w:t>
      </w:r>
      <w:r w:rsidR="006D4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нарушении авторских прав</w:t>
      </w:r>
      <w:r w:rsid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416" w:rsidRPr="00C50335" w:rsidRDefault="004E641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по вопросам размещения в сети Интернет противоправной информации за 201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представлена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4D6664" w:rsidP="005D7D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5D77FB" wp14:editId="04D08BBD">
            <wp:simplePos x="0" y="0"/>
            <wp:positionH relativeFrom="column">
              <wp:posOffset>-493395</wp:posOffset>
            </wp:positionH>
            <wp:positionV relativeFrom="paragraph">
              <wp:posOffset>234315</wp:posOffset>
            </wp:positionV>
            <wp:extent cx="6621780" cy="4274820"/>
            <wp:effectExtent l="0" t="0" r="7620" b="0"/>
            <wp:wrapSquare wrapText="bothSides"/>
            <wp:docPr id="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оперативного реагирования на сообщения граждан, касающихся блокировки размещенной в сети «Интернет» противоправной информации, без учета обязательных требований к обращениям граждан, установленных Федеральным законом от 02.05.2006 № 59-ФЗ «О порядке рассмотрения </w:t>
      </w: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обращений граждан Российской Федерации», в 2018 году продолжена работа «горячей линии» Роскомнадзора (сервис электронных сообщений).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итогам 201</w:t>
      </w:r>
      <w:r w:rsidR="00664E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«горячую линию» поступило более </w:t>
      </w:r>
      <w:r w:rsidR="008247CF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обращений граждан и организаций. Из них: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</w:t>
      </w:r>
      <w:r w:rsidR="008247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25 тыс.  писем, касающихся реализации Роскомнадзором статьи 15.1 Федерального закона от 27.07.2006 № 149-ФЗ «Об информации, информационных технологиях и о защите информации» (Единый реестр запрещенной информации, zapret-info@rkn.gov.ru);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</w:t>
      </w:r>
      <w:r w:rsidR="008247C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писем, касающихся реализации Роскомнадзором статьи 15.2, 15.6 и 15.6-1 Федерального закона от 27.07.2006 № 149-ФЗ «Об информации, информационных технологиях и о защите информации» (Реестра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исключительных прав, nap@rkn.gov.ru);</w:t>
      </w:r>
      <w:proofErr w:type="gramEnd"/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</w:t>
      </w:r>
      <w:r w:rsidR="008247C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писем, касающихся реализации Роскомнадзором статьи 15.3 Федерального закона от 27.07.2006 № 149-ФЗ «Об информации, информационных технологиях и о защите информации» (Реестр информации, запрещенной законом 398-ФЗ, 398-fz@rkn.gov.ru);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8247C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писем по вопросам реализации Роскомнадзором статьи 10.1 Федерального закона от 27.07.2006 № 149-ФЗ «Об информации, информационных технологиях и о защите информации».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обращения были рассмотрены и приняты меры реагирования в рамках реализации Роскомнадзором вышеуказанных статьей Федерального закона от 27.07.2006 № 149-ФЗ «Об информации, информационных технологиях и о защите информации» или заявителю даны соответствующие разъяснения действующего законодательства.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целях повышения оперативности обработки заявок граждан и юридических лиц по вопросам ведения и функционирования «Единого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наряду с «горячей линии», размещавшейся по адресу zapret-info@rkn.gov.ru, была введена интерактивная форма обратной</w:t>
      </w:r>
      <w:proofErr w:type="gramEnd"/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https://eais.rkn.gov.ru/feedbackForm.</w:t>
      </w:r>
    </w:p>
    <w:p w:rsidR="00246F83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форма предусматривает тематическую вариативность при формировании обращения заявителем и предоставляет заявителю справочную информацию еще на этапе формирования обращения (т.е. до момента его отправки), а также предлагает воспользоваться специальными электронными сервисами, где заявитель может самостоятельно проверить основания блокировки </w:t>
      </w:r>
      <w:proofErr w:type="spellStart"/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подать жалобу о наличии в сети «Интернет» запрещенной информации посредством специальной электронной формы.</w:t>
      </w:r>
      <w:proofErr w:type="gramEnd"/>
    </w:p>
    <w:p w:rsidR="005044AA" w:rsidRPr="00C50335" w:rsidRDefault="005044A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СПРАВОЧНО-ИНФОРМАЦИОННОГО ЦЕНТРА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гражданам оперативной информации о Роскомнадзоре, ходе рассмотрения обращений и заявлений, поданных в Роскомнадзор, в 201</w:t>
      </w:r>
      <w:r w:rsidR="00664E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продолжена работа Справочно-информационного центра Роскомнадзора.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качества оказания услуг ведется аудиозапись разговоров. Ежедневно операторами Справочно-информационного центра обрабатывается порядка </w:t>
      </w:r>
      <w:r w:rsid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звонков.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</w:t>
      </w:r>
      <w:r w:rsidR="00664E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Справочно-информационный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Роскомнадзора обратилось </w:t>
      </w:r>
      <w:r w:rsidR="008971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66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Сведения о количестве обратившихся граждан по кварталам представлены в таблице.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761"/>
        <w:gridCol w:w="831"/>
        <w:gridCol w:w="833"/>
        <w:gridCol w:w="837"/>
        <w:gridCol w:w="1057"/>
      </w:tblGrid>
      <w:tr w:rsidR="00246F83" w:rsidRPr="00246F83" w:rsidTr="00F066EA">
        <w:tc>
          <w:tcPr>
            <w:tcW w:w="2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5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 w:rsidR="006D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D368B" w:rsidRPr="00246F83" w:rsidTr="00F066EA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68B" w:rsidRPr="00246F83" w:rsidRDefault="006D368B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о месте нахождения, почтовом адресе, режиме работы Роскомнадзора, режиме приема и выдачи документов, а также оформления и подачи заявлений для получения разрешений, лицензий и регистрации средств массовой информации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68B" w:rsidRDefault="006D3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68B" w:rsidRDefault="006D3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68B" w:rsidRDefault="006D3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68B" w:rsidRDefault="006D3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4983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8B" w:rsidRDefault="006D3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21907</w:t>
            </w:r>
          </w:p>
        </w:tc>
      </w:tr>
      <w:tr w:rsidR="006D368B" w:rsidRPr="00246F83" w:rsidTr="00F066EA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68B" w:rsidRPr="00246F83" w:rsidRDefault="006D368B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предоставления информации о рассмотрении заявлений, писем, обращений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8B" w:rsidRDefault="006D3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8B" w:rsidRDefault="006D3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8B" w:rsidRDefault="006D3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4987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8B" w:rsidRDefault="006D3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5756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8B" w:rsidRDefault="006D3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23514</w:t>
            </w:r>
          </w:p>
        </w:tc>
      </w:tr>
      <w:tr w:rsidR="00246F83" w:rsidRPr="00246F83" w:rsidTr="002F1BA1">
        <w:tc>
          <w:tcPr>
            <w:tcW w:w="44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F066EA" w:rsidP="006D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D3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21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D3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положений Федерального закона от 02.05.2006 № 59-ФЗ «О порядке рассмотрения обращений граждан Российской Федерации» операторами Справочно-информационного центра Роскомнадзора в 201</w:t>
      </w:r>
      <w:r w:rsid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7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было принято </w:t>
      </w:r>
      <w:r w:rsidR="005C6C6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</w:t>
      </w:r>
      <w:r w:rsidR="005721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68B" w:rsidRPr="006D368B" w:rsidRDefault="006D368B" w:rsidP="006D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была продолжена работа операторов в рамках сетевого справочно-телефонного узла (ССТУ) Администрации Президента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ежедневного дежурства ответственного работника отдела документооборота, архива, контроля и работы с обращениями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Административного управления Роскомнадзора.  В рамках работы ССТУ в 2019 году в Роскомнадзор поступило 20 звонков от граждан, по результатам которых было принято 15 обращений, 5 гражданами были даны устные разъяснения.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83" w:rsidRPr="00246F83" w:rsidRDefault="00FA7B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ЛИЧНОГО ПРИЕМА ГРАЖДАН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C60" w:rsidRPr="005C6C60" w:rsidRDefault="005C6C60" w:rsidP="005C6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внимание в Роскомнадзоре уделяется проведению личных приемов граждан руководством центрального аппарата и территориальных управлений.</w:t>
      </w:r>
    </w:p>
    <w:p w:rsidR="005C6C60" w:rsidRPr="005C6C60" w:rsidRDefault="005C6C60" w:rsidP="005C6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информация о графике проведения личного приема размещается на официальном сайте Роскомнадзора и территориальных управлений.</w:t>
      </w:r>
    </w:p>
    <w:p w:rsidR="005C6C60" w:rsidRPr="005C6C60" w:rsidRDefault="005C6C60" w:rsidP="005C6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в 2019 году всего в ходе личных приемов было принято 714 граждан,</w:t>
      </w:r>
      <w:r w:rsidR="00F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руководителем и заместителями руководителя Роскомнадзора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C60">
        <w:rPr>
          <w:rFonts w:ascii="Times New Roman" w:eastAsia="Times New Roman" w:hAnsi="Times New Roman" w:cs="Times New Roman"/>
          <w:sz w:val="28"/>
          <w:szCs w:val="28"/>
          <w:lang w:eastAsia="ru-RU"/>
        </w:rPr>
        <w:t>41 гражданин, руководством территориальных управлений Роскомнадзора – 673.</w:t>
      </w:r>
      <w:r w:rsidR="00F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личных приемов гражданами в основном давались устные разъяснения, 124 гражданина по результатам приема оставили письменные заявления.</w:t>
      </w:r>
    </w:p>
    <w:p w:rsidR="005C6C60" w:rsidRPr="005C6C60" w:rsidRDefault="005C6C60" w:rsidP="005C6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течение 2019 года 46 руководителей территориальных управлений Роскомнадзора осуществляли личный прием граждан в региональных Приемных Президента Российской Федерации (всего было принято 208 граждан).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количества граждан, посетивших личный прием руководителей ТУ Роскомнадзора, по федеральным округам, представлено на </w:t>
      </w:r>
      <w:r w:rsidR="003B5206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C60" w:rsidRDefault="005C6C60" w:rsidP="005C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60" w:rsidRDefault="00FB58A9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4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05E8FF41" wp14:editId="56951942">
            <wp:simplePos x="0" y="0"/>
            <wp:positionH relativeFrom="column">
              <wp:posOffset>1905</wp:posOffset>
            </wp:positionH>
            <wp:positionV relativeFrom="paragraph">
              <wp:posOffset>34290</wp:posOffset>
            </wp:positionV>
            <wp:extent cx="6111240" cy="2865120"/>
            <wp:effectExtent l="0" t="0" r="0" b="0"/>
            <wp:wrapTight wrapText="bothSides">
              <wp:wrapPolygon edited="0">
                <wp:start x="135" y="287"/>
                <wp:lineTo x="135" y="2298"/>
                <wp:lineTo x="3097" y="2872"/>
                <wp:lineTo x="202" y="3160"/>
                <wp:lineTo x="135" y="3878"/>
                <wp:lineTo x="2020" y="5170"/>
                <wp:lineTo x="202" y="5745"/>
                <wp:lineTo x="202" y="6606"/>
                <wp:lineTo x="2020" y="7468"/>
                <wp:lineTo x="202" y="8473"/>
                <wp:lineTo x="202" y="9191"/>
                <wp:lineTo x="1481" y="9766"/>
                <wp:lineTo x="202" y="11059"/>
                <wp:lineTo x="202" y="11777"/>
                <wp:lineTo x="1481" y="12064"/>
                <wp:lineTo x="202" y="13644"/>
                <wp:lineTo x="202" y="14362"/>
                <wp:lineTo x="1481" y="14362"/>
                <wp:lineTo x="404" y="16516"/>
                <wp:lineTo x="606" y="20537"/>
                <wp:lineTo x="2289" y="20824"/>
                <wp:lineTo x="10840" y="21112"/>
                <wp:lineTo x="11244" y="21112"/>
                <wp:lineTo x="17641" y="20824"/>
                <wp:lineTo x="19122" y="20537"/>
                <wp:lineTo x="19190" y="14649"/>
                <wp:lineTo x="18786" y="14362"/>
                <wp:lineTo x="17372" y="14362"/>
                <wp:lineTo x="21277" y="12638"/>
                <wp:lineTo x="21411" y="10340"/>
                <wp:lineTo x="20738" y="10197"/>
                <wp:lineTo x="21209" y="9622"/>
                <wp:lineTo x="21209" y="8617"/>
                <wp:lineTo x="5117" y="7468"/>
                <wp:lineTo x="5387" y="6319"/>
                <wp:lineTo x="5117" y="6032"/>
                <wp:lineTo x="3367" y="5170"/>
                <wp:lineTo x="10706" y="2872"/>
                <wp:lineTo x="1010" y="287"/>
                <wp:lineTo x="135" y="287"/>
              </wp:wrapPolygon>
            </wp:wrapTight>
            <wp:docPr id="9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C60" w:rsidRDefault="005C6C6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60" w:rsidRDefault="005C6C6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60" w:rsidRDefault="005C6C6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60" w:rsidRDefault="005C6C6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60" w:rsidRDefault="005C6C6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60" w:rsidRDefault="005C6C6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60" w:rsidRPr="00845281" w:rsidRDefault="005C6C6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8A9" w:rsidRPr="00FB58A9" w:rsidRDefault="00FB58A9" w:rsidP="00F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граждан, посетивших личный прием руководителя территориального управления, зафиксировано в Управлении Роскомнадзора по Центральному федеральному округу (132 человека).</w:t>
      </w:r>
    </w:p>
    <w:p w:rsidR="00FB58A9" w:rsidRPr="00FB58A9" w:rsidRDefault="00FB58A9" w:rsidP="00F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2019 году в 7 территориальных управлениях Роскомнадзора граждане с просьбами о личном приеме руководством не обращались.</w:t>
      </w:r>
    </w:p>
    <w:p w:rsidR="00FB58A9" w:rsidRPr="00FB58A9" w:rsidRDefault="00FB58A9" w:rsidP="00F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A9">
        <w:rPr>
          <w:rFonts w:ascii="Times New Roman" w:eastAsia="Times New Roman" w:hAnsi="Times New Roman" w:cs="Times New Roman"/>
          <w:sz w:val="28"/>
          <w:szCs w:val="28"/>
          <w:lang w:eastAsia="ru-RU"/>
        </w:rPr>
        <w:t>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центральным аппаратом Роскомнадзора и территориальными управлениями в 2019 году продолжалась работа по приспособлению и обозначению входных групп</w:t>
      </w:r>
      <w:proofErr w:type="gramEnd"/>
      <w:r w:rsidRPr="00FB5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внутренних помещений для лиц с ограниченными возможностями. Входные группы зданий Роскомнадзора и </w:t>
      </w:r>
      <w:r w:rsidRPr="00FB5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территориальных органов оснащены кнопкой вызова работников, информационные таблички  о времени работы адаптированы для граждан с функциональными нарушениями зрения (шрифт Брайля).</w:t>
      </w:r>
    </w:p>
    <w:p w:rsidR="00FB58A9" w:rsidRPr="00FB58A9" w:rsidRDefault="00FB58A9" w:rsidP="00FB5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приспособления входных групп зданий и внутренних помещений территориальными органами Роскомнадзора осуществляется особый режим приема граждан с ограниченными физическими возможностями.   Как правило, по заявкам самих граждан или их социальных работников производится выезд работника территориального органа Роскомнадзора на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гражданину с ограниченными возможностями для проведения соответствующих консультаций.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C4" w:rsidRDefault="00FF71C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ОБРАЩЕНИЙ ГРАЖДАН</w:t>
      </w:r>
    </w:p>
    <w:p w:rsidR="003B5206" w:rsidRPr="00D03F72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обращений граждан в Роскомнадзоре в 201</w:t>
      </w:r>
      <w:r w:rsidR="002873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вынесены следующие решения: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даны разъяснения – </w:t>
      </w:r>
      <w:r w:rsidR="00ED27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948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решено положительно – 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поддержано – 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026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63543E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направлено по компетенции – 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731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43E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отозвано гражданином – 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654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30A3" w:rsidRDefault="00B530A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переписка прекращена – 1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0A3" w:rsidRDefault="00B530A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перенаправлялись в основном в МВД России, Генеральную прокуратуру Российской Федерации (в отношении противоправных действий в информационно-телекоммуникационных сетях, включая сеть Интернет, мошеннических действий, связанных с незаконным использованием сетей связи, распространения порнографии и информации экстремистского содержания на Интернет-сайтах), в Федеральную антимонопольную службу России (в отношении  рекламы в СМИ), в Федеральную службу по надзору в сфере защиты прав потребителей и благополучия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5D4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федеральные</w:t>
      </w:r>
      <w:r w:rsidR="005D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исполнительной власти.</w:t>
      </w:r>
    </w:p>
    <w:p w:rsid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компетенции вопросов в 201</w:t>
      </w:r>
      <w:r w:rsidR="002873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Роскомнадзором было перенаправлено </w:t>
      </w:r>
      <w:r w:rsidR="0028732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32A">
        <w:rPr>
          <w:rFonts w:ascii="Times New Roman" w:eastAsia="Times New Roman" w:hAnsi="Times New Roman" w:cs="Times New Roman"/>
          <w:sz w:val="28"/>
          <w:szCs w:val="28"/>
          <w:lang w:eastAsia="ru-RU"/>
        </w:rPr>
        <w:t>731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873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3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поступивших обращений).</w:t>
      </w:r>
    </w:p>
    <w:p w:rsidR="00D03F72" w:rsidRPr="00D03F72" w:rsidRDefault="00D03F72" w:rsidP="007A7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6DC" w:rsidRPr="007A76DC" w:rsidRDefault="007A76DC" w:rsidP="007A7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рамках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решений, принятых на заседании рабочей группы при Администрации Президента Российской Федерации по координации и оценке работы с обращениями граждан в июле  2015  года</w:t>
      </w:r>
      <w:r w:rsidR="00635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официальном сайте Роскомнадзора 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</w:t>
      </w:r>
      <w:r w:rsidR="0028732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продолжил работу 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дополнительный электронный сервис для оценки гражданами полученных ответов.</w:t>
      </w:r>
    </w:p>
    <w:p w:rsidR="007A76DC" w:rsidRPr="007A76DC" w:rsidRDefault="007A76DC" w:rsidP="007A76D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Каждому гражданину, которому ответ Роскомнадзора направля</w:t>
      </w:r>
      <w:r w:rsidR="000D7226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по адресу электронной почты,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системой электронного документооборота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Роско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мнадзора дополнительно направляло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автоматически сформированное письмо с предложением оценить качество направляемого ответа.</w:t>
      </w:r>
    </w:p>
    <w:p w:rsidR="007A76DC" w:rsidRPr="007A76DC" w:rsidRDefault="007A76DC" w:rsidP="002F1BA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Сервис оценки гражданами качества ответов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Роскомнадзора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работает с мая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года.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 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</w:t>
      </w:r>
      <w:r w:rsidR="005D685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гражданам было направлено 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104</w:t>
      </w:r>
      <w:r w:rsidR="00DB7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830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приглашени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оценке качества направленных ответов, на которые было получено  </w:t>
      </w:r>
      <w:r w:rsidR="00A821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 </w:t>
      </w:r>
      <w:r w:rsidR="00A237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245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откликов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Полученные р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езультат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распределились следующим образом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A76DC" w:rsidRPr="007A76DC" w:rsidRDefault="00DB7F68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661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полученными ответами не </w:t>
      </w:r>
      <w:proofErr w:type="gramStart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удовлетворены</w:t>
      </w:r>
      <w:proofErr w:type="gramEnd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613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– удовлетворены отчасти, </w:t>
      </w:r>
      <w:r w:rsidR="00A460A2">
        <w:rPr>
          <w:rFonts w:ascii="Times New Roman" w:eastAsia="Times New Roman" w:hAnsi="Times New Roman" w:cs="Times New Roman"/>
          <w:sz w:val="28"/>
          <w:szCs w:val="24"/>
          <w:lang w:eastAsia="ru-RU"/>
        </w:rPr>
        <w:t>1 971</w:t>
      </w:r>
      <w:r w:rsidR="00A8217E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32,</w:t>
      </w:r>
      <w:r w:rsidR="00A460A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8217E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ответами удовлетворены.</w:t>
      </w:r>
    </w:p>
    <w:p w:rsidR="007A76DC" w:rsidRPr="007A76DC" w:rsidRDefault="007A76DC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 w:rsidR="00A460A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60A2">
        <w:rPr>
          <w:rFonts w:ascii="Times New Roman" w:eastAsia="Times New Roman" w:hAnsi="Times New Roman" w:cs="Times New Roman"/>
          <w:sz w:val="28"/>
          <w:szCs w:val="24"/>
          <w:lang w:eastAsia="ru-RU"/>
        </w:rPr>
        <w:t>804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</w:t>
      </w:r>
      <w:r w:rsidR="00A460A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ина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отметили излишнее цитирование в ответах положений нормативно-правовых актов, затрудняющее восприятие изложенной информации.</w:t>
      </w:r>
    </w:p>
    <w:p w:rsidR="007A76DC" w:rsidRPr="007A76DC" w:rsidRDefault="00A460A2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605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отслеживали ход рассмотрения своих обращений посредством дополнительных электронных сервисов на официальном сайте Роскомнадзора. </w:t>
      </w:r>
    </w:p>
    <w:p w:rsidR="002E7239" w:rsidRDefault="002E7239" w:rsidP="002E723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 основании полученных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</w:t>
      </w:r>
      <w:r w:rsidR="005B3BCC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проведении внутренних итоговых мероприятий по результатам деятельности и обучающих семинаров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сотрудникам Роскомнадзора дава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лись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соответствующие рекомендации, в </w:t>
      </w:r>
      <w:proofErr w:type="spellStart"/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т.ч</w:t>
      </w:r>
      <w:proofErr w:type="spellEnd"/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. о подготовке ответов гражданам в доступной форме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сохранением их юридической значимости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6DEC" w:rsidRPr="003E6DEC" w:rsidRDefault="003E2844" w:rsidP="003E6DE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E6DEC" w:rsidRPr="003E6DEC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организации работы по подготовке ответов в доступной и понятной для граждан форме, центральным аппаратом Роскомнадзора разработаны и направлены в территориальные органы методические рекомендации по данной проблематике.</w:t>
      </w:r>
    </w:p>
    <w:p w:rsidR="007A76DC" w:rsidRDefault="003E6DEC" w:rsidP="00A460A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F71C4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тем, у</w:t>
      </w:r>
      <w:r w:rsidR="002E7239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читывая возможную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субъективность</w:t>
      </w:r>
      <w:r w:rsidR="00EB5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полученных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оценок граждан, </w:t>
      </w:r>
      <w:r w:rsidR="00FF71C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E72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 год</w:t>
      </w:r>
      <w:r w:rsidR="00FF71C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E7239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E72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системе электронного документооборота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Роскомнадзора реализован дополнительный функционал, позволяющий оценивать качество направляемых ответов в рамках сопоставления с количеством полученных обращений по вопросам обжалования ранее направленных Роскомнадзором ответов.</w:t>
      </w:r>
    </w:p>
    <w:p w:rsidR="007A76DC" w:rsidRPr="007A76DC" w:rsidRDefault="00EB5838" w:rsidP="007A76DC">
      <w:pPr>
        <w:tabs>
          <w:tab w:val="left" w:pos="1914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п</w:t>
      </w:r>
      <w:r w:rsidR="00A91E02">
        <w:rPr>
          <w:rFonts w:ascii="Times New Roman" w:eastAsia="Times New Roman" w:hAnsi="Times New Roman" w:cs="Times New Roman"/>
          <w:sz w:val="28"/>
          <w:szCs w:val="24"/>
          <w:lang w:eastAsia="ru-RU"/>
        </w:rPr>
        <w:t>о итогам 201</w:t>
      </w:r>
      <w:r w:rsidR="00A460A2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 Роскомнадзор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была сформирована следующая статистическая информация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A76DC" w:rsidRPr="007A76DC" w:rsidRDefault="007A76DC" w:rsidP="007A76DC">
      <w:pPr>
        <w:tabs>
          <w:tab w:val="left" w:pos="191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15"/>
        <w:gridCol w:w="1632"/>
        <w:gridCol w:w="1802"/>
        <w:gridCol w:w="2122"/>
      </w:tblGrid>
      <w:tr w:rsidR="007A76DC" w:rsidRPr="007A76DC" w:rsidTr="008754CF">
        <w:tc>
          <w:tcPr>
            <w:tcW w:w="4015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632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802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 них</w:t>
            </w:r>
          </w:p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обжалований</w:t>
            </w:r>
          </w:p>
        </w:tc>
        <w:tc>
          <w:tcPr>
            <w:tcW w:w="2122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Факты подтвердились</w:t>
            </w:r>
          </w:p>
        </w:tc>
      </w:tr>
      <w:tr w:rsidR="00A460A2" w:rsidRPr="007A76DC" w:rsidTr="008754CF">
        <w:tc>
          <w:tcPr>
            <w:tcW w:w="4015" w:type="dxa"/>
          </w:tcPr>
          <w:p w:rsidR="00A460A2" w:rsidRPr="007A76DC" w:rsidRDefault="00A460A2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связи</w:t>
            </w:r>
          </w:p>
        </w:tc>
        <w:tc>
          <w:tcPr>
            <w:tcW w:w="163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35 860</w:t>
            </w:r>
          </w:p>
        </w:tc>
        <w:tc>
          <w:tcPr>
            <w:tcW w:w="180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212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A460A2" w:rsidRPr="007A76DC" w:rsidTr="008754CF">
        <w:tc>
          <w:tcPr>
            <w:tcW w:w="4015" w:type="dxa"/>
          </w:tcPr>
          <w:p w:rsidR="00A460A2" w:rsidRPr="007A76DC" w:rsidRDefault="00A460A2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персональных данных</w:t>
            </w:r>
          </w:p>
        </w:tc>
        <w:tc>
          <w:tcPr>
            <w:tcW w:w="163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52 375</w:t>
            </w:r>
          </w:p>
        </w:tc>
        <w:tc>
          <w:tcPr>
            <w:tcW w:w="180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212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460A2" w:rsidRPr="007A76DC" w:rsidTr="008754CF">
        <w:tc>
          <w:tcPr>
            <w:tcW w:w="4015" w:type="dxa"/>
          </w:tcPr>
          <w:p w:rsidR="00A460A2" w:rsidRPr="007A76DC" w:rsidRDefault="00A460A2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СМИ</w:t>
            </w:r>
          </w:p>
        </w:tc>
        <w:tc>
          <w:tcPr>
            <w:tcW w:w="163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4 719</w:t>
            </w:r>
          </w:p>
        </w:tc>
        <w:tc>
          <w:tcPr>
            <w:tcW w:w="180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2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460A2" w:rsidRPr="007A76DC" w:rsidTr="008754CF">
        <w:tc>
          <w:tcPr>
            <w:tcW w:w="4015" w:type="dxa"/>
          </w:tcPr>
          <w:p w:rsidR="00A460A2" w:rsidRPr="007A76DC" w:rsidRDefault="00A460A2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организации работы в сети «Интернет»</w:t>
            </w:r>
          </w:p>
        </w:tc>
        <w:tc>
          <w:tcPr>
            <w:tcW w:w="163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31 989</w:t>
            </w:r>
          </w:p>
        </w:tc>
        <w:tc>
          <w:tcPr>
            <w:tcW w:w="180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2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460A2" w:rsidRPr="007A76DC" w:rsidTr="008754CF">
        <w:tc>
          <w:tcPr>
            <w:tcW w:w="4015" w:type="dxa"/>
          </w:tcPr>
          <w:p w:rsidR="00A460A2" w:rsidRPr="007A76DC" w:rsidRDefault="00A460A2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632" w:type="dxa"/>
            <w:vAlign w:val="center"/>
          </w:tcPr>
          <w:p w:rsidR="00A460A2" w:rsidRPr="00557340" w:rsidRDefault="00A460A2" w:rsidP="0034627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124 943</w:t>
            </w:r>
          </w:p>
        </w:tc>
        <w:tc>
          <w:tcPr>
            <w:tcW w:w="1802" w:type="dxa"/>
            <w:vAlign w:val="center"/>
          </w:tcPr>
          <w:p w:rsidR="00A460A2" w:rsidRPr="00557340" w:rsidRDefault="00A460A2" w:rsidP="00A460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1 478</w:t>
            </w:r>
          </w:p>
        </w:tc>
        <w:tc>
          <w:tcPr>
            <w:tcW w:w="2122" w:type="dxa"/>
            <w:vAlign w:val="center"/>
          </w:tcPr>
          <w:p w:rsidR="00A460A2" w:rsidRPr="00557340" w:rsidRDefault="00A460A2" w:rsidP="00A460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34 </w:t>
            </w:r>
          </w:p>
        </w:tc>
      </w:tr>
    </w:tbl>
    <w:p w:rsidR="007A76DC" w:rsidRPr="007A76DC" w:rsidRDefault="007A76DC" w:rsidP="007A76DC">
      <w:pPr>
        <w:tabs>
          <w:tab w:val="left" w:pos="191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6DC" w:rsidRPr="007A76DC" w:rsidRDefault="007A76DC" w:rsidP="007A76D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Таким образом, доля </w:t>
      </w:r>
      <w:r w:rsidR="00F15078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фактически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обжалованных ответов Роскомнадзора составляет </w:t>
      </w:r>
      <w:r w:rsidR="000C3F7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менее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1% и значительно </w:t>
      </w:r>
      <w:r w:rsidR="0022392A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ниже доли негативных оценок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полученных по итогам опроса граждан на сайте Роскомнадзора. </w:t>
      </w:r>
    </w:p>
    <w:p w:rsidR="00246F83" w:rsidRPr="00B57E68" w:rsidRDefault="007A76DC" w:rsidP="005B3BC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поступило </w:t>
      </w:r>
      <w:r w:rsidR="00B57E68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478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 по вопросам действия/бездействия государственных гражданских служащих</w:t>
      </w:r>
      <w:r w:rsidR="005B3BCC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аппарата и 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</w:t>
      </w:r>
      <w:r w:rsidR="000D7226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ориальных органов Роскомнадзора или несогласия с ранее принятым решением по их вопросу.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Доводы граждан подтвердились в </w:t>
      </w:r>
      <w:r w:rsidR="00C30A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60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B57E68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другим обращениям гражданам были даны исчерпывающие разъяснения.</w:t>
      </w:r>
    </w:p>
    <w:p w:rsid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должностным лицам территориальных органов</w:t>
      </w:r>
      <w:r w:rsidR="005B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сотрудникам центрального аппарата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допустившим нарушения при рассмотрении обращений граждан, были применены </w:t>
      </w:r>
      <w:r w:rsidR="005B3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дисциплинарные меры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BCC" w:rsidRPr="00246F83" w:rsidRDefault="005B3BCC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AC45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460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обращения, поступившие в Роскомнадзор, были своевременно рассмотрены, авторам обращений направлены квалифицированные ответы, даны необходимые разъяснения, приняты меры по решению вопросов, поднятых в обращениях. </w:t>
      </w:r>
    </w:p>
    <w:p w:rsidR="00246F83" w:rsidRPr="00246F83" w:rsidRDefault="00246F83" w:rsidP="00AC45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всесторонней реализации установленного статьёй 33 Конституции Российской Федерации права граждан на обращение является одним из приоритетных направлений деятельности Роскомнадзора.</w:t>
      </w: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CFD" w:rsidRDefault="00E90CF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CFD" w:rsidRDefault="00E90CF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CFD" w:rsidRDefault="00E90CF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741" w:rsidRDefault="00BA6741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741" w:rsidRDefault="00BA6741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741" w:rsidRDefault="00BA6741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Pr="004C765D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Статистические данные </w:t>
      </w:r>
      <w:r w:rsidR="004C765D"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Роскомнадзора </w:t>
      </w:r>
    </w:p>
    <w:p w:rsidR="00246F83" w:rsidRPr="004C765D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сведениям о работе с обращениями граждан в 201</w:t>
      </w:r>
      <w:r w:rsidR="00DD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246F83" w:rsidRDefault="00246F83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Pr="00246F83" w:rsidRDefault="004C765D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Поступило обращений, всего</w:t>
            </w:r>
          </w:p>
        </w:tc>
        <w:tc>
          <w:tcPr>
            <w:tcW w:w="1241" w:type="dxa"/>
          </w:tcPr>
          <w:p w:rsidR="00246F83" w:rsidRPr="00246F83" w:rsidRDefault="00D36617" w:rsidP="00DD0C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154 </w:t>
            </w:r>
            <w:r w:rsidR="00DD0CF8">
              <w:rPr>
                <w:b/>
                <w:sz w:val="24"/>
                <w:szCs w:val="24"/>
              </w:rPr>
              <w:t>274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Из них: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97643B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 xml:space="preserve">Жалобы на </w:t>
            </w:r>
            <w:r w:rsidR="0097643B">
              <w:rPr>
                <w:sz w:val="24"/>
                <w:szCs w:val="24"/>
              </w:rPr>
              <w:t xml:space="preserve">оказание </w:t>
            </w:r>
            <w:r w:rsidRPr="00246F83">
              <w:rPr>
                <w:sz w:val="24"/>
                <w:szCs w:val="24"/>
              </w:rPr>
              <w:t>го</w:t>
            </w:r>
            <w:r w:rsidR="0097643B">
              <w:rPr>
                <w:sz w:val="24"/>
                <w:szCs w:val="24"/>
              </w:rPr>
              <w:t>сударственных услуг</w:t>
            </w:r>
          </w:p>
        </w:tc>
        <w:tc>
          <w:tcPr>
            <w:tcW w:w="1241" w:type="dxa"/>
          </w:tcPr>
          <w:p w:rsidR="00246F83" w:rsidRPr="00246F83" w:rsidRDefault="00DD0CF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Обращения по коррупции</w:t>
            </w:r>
          </w:p>
        </w:tc>
        <w:tc>
          <w:tcPr>
            <w:tcW w:w="1241" w:type="dxa"/>
          </w:tcPr>
          <w:p w:rsidR="00246F83" w:rsidRPr="00246F83" w:rsidRDefault="00DD0CF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Обращения по основной деятельности</w:t>
            </w:r>
          </w:p>
        </w:tc>
        <w:tc>
          <w:tcPr>
            <w:tcW w:w="1241" w:type="dxa"/>
          </w:tcPr>
          <w:p w:rsidR="00246F83" w:rsidRPr="00246F83" w:rsidRDefault="00D36617" w:rsidP="00DD0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 </w:t>
            </w:r>
            <w:r w:rsidR="00DD0CF8">
              <w:rPr>
                <w:sz w:val="24"/>
                <w:szCs w:val="24"/>
              </w:rPr>
              <w:t>199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Тип доставки: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241" w:type="dxa"/>
          </w:tcPr>
          <w:p w:rsidR="00246F83" w:rsidRPr="00246F83" w:rsidRDefault="00571221" w:rsidP="00571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B08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694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Портал государственных и муниципальных услуг</w:t>
            </w:r>
          </w:p>
        </w:tc>
        <w:tc>
          <w:tcPr>
            <w:tcW w:w="1241" w:type="dxa"/>
          </w:tcPr>
          <w:p w:rsidR="00246F83" w:rsidRPr="00246F83" w:rsidRDefault="0057122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Официальный сайт Роскомнадзора</w:t>
            </w:r>
          </w:p>
        </w:tc>
        <w:tc>
          <w:tcPr>
            <w:tcW w:w="1241" w:type="dxa"/>
          </w:tcPr>
          <w:p w:rsidR="00246F83" w:rsidRPr="00246F83" w:rsidRDefault="00571221" w:rsidP="006B1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B14F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0</w:t>
            </w:r>
            <w:r w:rsidR="006B14F2">
              <w:rPr>
                <w:sz w:val="24"/>
                <w:szCs w:val="24"/>
              </w:rPr>
              <w:t>76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Электронные каналы связи: МЭДО, СЭД ЕИС</w:t>
            </w:r>
          </w:p>
        </w:tc>
        <w:tc>
          <w:tcPr>
            <w:tcW w:w="1241" w:type="dxa"/>
          </w:tcPr>
          <w:p w:rsidR="00246F83" w:rsidRPr="00246F83" w:rsidRDefault="00D36617" w:rsidP="006B1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14F2">
              <w:rPr>
                <w:sz w:val="24"/>
                <w:szCs w:val="24"/>
              </w:rPr>
              <w:t>2</w:t>
            </w:r>
            <w:r w:rsidR="003B08E7">
              <w:rPr>
                <w:sz w:val="24"/>
                <w:szCs w:val="24"/>
              </w:rPr>
              <w:t xml:space="preserve"> </w:t>
            </w:r>
            <w:r w:rsidR="006B14F2">
              <w:rPr>
                <w:sz w:val="24"/>
                <w:szCs w:val="24"/>
              </w:rPr>
              <w:t>740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</w:tcPr>
          <w:p w:rsidR="00246F83" w:rsidRPr="00246F83" w:rsidRDefault="006B14F2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Фельдъегерская, курьерская доставка</w:t>
            </w:r>
          </w:p>
        </w:tc>
        <w:tc>
          <w:tcPr>
            <w:tcW w:w="1241" w:type="dxa"/>
          </w:tcPr>
          <w:p w:rsidR="00246F83" w:rsidRPr="00246F83" w:rsidRDefault="0057122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Почтовое отправление</w:t>
            </w:r>
          </w:p>
        </w:tc>
        <w:tc>
          <w:tcPr>
            <w:tcW w:w="1241" w:type="dxa"/>
          </w:tcPr>
          <w:p w:rsidR="00246F83" w:rsidRPr="00246F83" w:rsidRDefault="00571221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32 209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Тематика поступивших обращений, в том числе ТУ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4C765D" w:rsidRDefault="00246F83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3.1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 xml:space="preserve">Жалобы на оказание </w:t>
            </w:r>
            <w:proofErr w:type="spellStart"/>
            <w:r w:rsidRPr="004C765D">
              <w:rPr>
                <w:i/>
                <w:sz w:val="24"/>
                <w:szCs w:val="24"/>
                <w:highlight w:val="yellow"/>
              </w:rPr>
              <w:t>гос</w:t>
            </w:r>
            <w:proofErr w:type="gramStart"/>
            <w:r w:rsidRPr="004C765D">
              <w:rPr>
                <w:i/>
                <w:sz w:val="24"/>
                <w:szCs w:val="24"/>
                <w:highlight w:val="yellow"/>
              </w:rPr>
              <w:t>.у</w:t>
            </w:r>
            <w:proofErr w:type="gramEnd"/>
            <w:r w:rsidRPr="004C765D">
              <w:rPr>
                <w:i/>
                <w:sz w:val="24"/>
                <w:szCs w:val="24"/>
                <w:highlight w:val="yellow"/>
              </w:rPr>
              <w:t>слуг</w:t>
            </w:r>
            <w:proofErr w:type="spellEnd"/>
          </w:p>
        </w:tc>
        <w:tc>
          <w:tcPr>
            <w:tcW w:w="1241" w:type="dxa"/>
          </w:tcPr>
          <w:p w:rsidR="00246F83" w:rsidRPr="000B5CEB" w:rsidRDefault="00DD0CF8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65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3B0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связи</w:t>
            </w:r>
          </w:p>
        </w:tc>
        <w:tc>
          <w:tcPr>
            <w:tcW w:w="1241" w:type="dxa"/>
          </w:tcPr>
          <w:p w:rsidR="00246F83" w:rsidRPr="00246F83" w:rsidRDefault="00DD0CF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3B0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СМИ</w:t>
            </w:r>
          </w:p>
        </w:tc>
        <w:tc>
          <w:tcPr>
            <w:tcW w:w="1241" w:type="dxa"/>
          </w:tcPr>
          <w:p w:rsidR="00246F83" w:rsidRPr="00246F83" w:rsidRDefault="00DD0CF8" w:rsidP="003B0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4C765D" w:rsidRDefault="00246F83" w:rsidP="00ED0580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</w:t>
            </w:r>
            <w:r w:rsidR="003B08E7">
              <w:rPr>
                <w:i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Обращения граждан по вопросам коррупции</w:t>
            </w:r>
          </w:p>
        </w:tc>
        <w:tc>
          <w:tcPr>
            <w:tcW w:w="1241" w:type="dxa"/>
          </w:tcPr>
          <w:p w:rsidR="00246F83" w:rsidRPr="000B5CEB" w:rsidRDefault="00DD0CF8" w:rsidP="003B08E7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10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71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обращения граждан по вопросам коррупции</w:t>
            </w:r>
          </w:p>
        </w:tc>
        <w:tc>
          <w:tcPr>
            <w:tcW w:w="1241" w:type="dxa"/>
          </w:tcPr>
          <w:p w:rsidR="00246F83" w:rsidRPr="00246F83" w:rsidRDefault="00DD0CF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71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</w:tcPr>
          <w:p w:rsidR="00246F83" w:rsidRPr="00246F83" w:rsidRDefault="00DD0CF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4C765D" w:rsidRDefault="00246F83" w:rsidP="003B08E7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</w:t>
            </w:r>
            <w:r w:rsidR="003B08E7">
              <w:rPr>
                <w:i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Обращения граждан по основной деятельности</w:t>
            </w:r>
          </w:p>
        </w:tc>
        <w:tc>
          <w:tcPr>
            <w:tcW w:w="1241" w:type="dxa"/>
          </w:tcPr>
          <w:p w:rsidR="00246F83" w:rsidRPr="000B5CEB" w:rsidRDefault="003B08E7" w:rsidP="00DD0CF8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 xml:space="preserve">154 </w:t>
            </w:r>
            <w:r w:rsidR="00DD0CF8">
              <w:rPr>
                <w:i/>
                <w:sz w:val="24"/>
                <w:szCs w:val="24"/>
                <w:highlight w:val="yellow"/>
              </w:rPr>
              <w:t>199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71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административного характера</w:t>
            </w:r>
          </w:p>
        </w:tc>
        <w:tc>
          <w:tcPr>
            <w:tcW w:w="1241" w:type="dxa"/>
          </w:tcPr>
          <w:p w:rsidR="00246F83" w:rsidRPr="00246F83" w:rsidRDefault="00DD0CF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29 256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jc w:val="both"/>
              <w:rPr>
                <w:sz w:val="24"/>
                <w:szCs w:val="24"/>
              </w:rPr>
            </w:pPr>
            <w:proofErr w:type="gramStart"/>
            <w:r w:rsidRPr="00246F83">
              <w:rPr>
                <w:sz w:val="24"/>
                <w:szCs w:val="24"/>
              </w:rPr>
              <w:t xml:space="preserve">Вопросы организации работы в сфере связи (почтовые услуги, работа мобильных операторов, в </w:t>
            </w:r>
            <w:proofErr w:type="spellStart"/>
            <w:r w:rsidRPr="00246F83">
              <w:rPr>
                <w:sz w:val="24"/>
                <w:szCs w:val="24"/>
              </w:rPr>
              <w:t>т.ч</w:t>
            </w:r>
            <w:proofErr w:type="spellEnd"/>
            <w:r w:rsidRPr="00246F83">
              <w:rPr>
                <w:sz w:val="24"/>
                <w:szCs w:val="24"/>
              </w:rPr>
              <w:t>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</w:tcPr>
          <w:p w:rsidR="00246F83" w:rsidRPr="00246F83" w:rsidRDefault="00DD0CF8" w:rsidP="00D7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35 860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защиты персональных данных</w:t>
            </w:r>
          </w:p>
        </w:tc>
        <w:tc>
          <w:tcPr>
            <w:tcW w:w="1241" w:type="dxa"/>
          </w:tcPr>
          <w:p w:rsidR="00246F83" w:rsidRPr="00246F83" w:rsidRDefault="00DD0CF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52 375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ограничения доступа к сетевым (информационным) ресурсам, другие вопросы информационных технологий</w:t>
            </w:r>
          </w:p>
        </w:tc>
        <w:tc>
          <w:tcPr>
            <w:tcW w:w="1241" w:type="dxa"/>
          </w:tcPr>
          <w:p w:rsidR="00246F83" w:rsidRPr="00246F83" w:rsidRDefault="00DD0CF8" w:rsidP="0073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31 989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 xml:space="preserve">Вопросы содержания материалов, публикуемых в СМИ, в </w:t>
            </w:r>
            <w:proofErr w:type="spellStart"/>
            <w:r w:rsidRPr="00246F83">
              <w:rPr>
                <w:sz w:val="24"/>
                <w:szCs w:val="24"/>
              </w:rPr>
              <w:t>т.ч</w:t>
            </w:r>
            <w:proofErr w:type="spellEnd"/>
            <w:r w:rsidRPr="00246F83">
              <w:rPr>
                <w:sz w:val="24"/>
                <w:szCs w:val="24"/>
              </w:rPr>
              <w:t>. электронных СМИ и интернет – сайтах</w:t>
            </w:r>
          </w:p>
        </w:tc>
        <w:tc>
          <w:tcPr>
            <w:tcW w:w="1241" w:type="dxa"/>
          </w:tcPr>
          <w:p w:rsidR="00246F83" w:rsidRPr="00246F83" w:rsidRDefault="00D74D10" w:rsidP="00DD0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DD0CF8">
              <w:rPr>
                <w:sz w:val="24"/>
                <w:szCs w:val="24"/>
              </w:rPr>
              <w:t>719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Переслано по принадлежности вопросов</w:t>
            </w:r>
          </w:p>
        </w:tc>
        <w:tc>
          <w:tcPr>
            <w:tcW w:w="1241" w:type="dxa"/>
          </w:tcPr>
          <w:p w:rsidR="00246F83" w:rsidRPr="00246F83" w:rsidRDefault="00DF4A8C" w:rsidP="00DD0C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D0CF8">
              <w:rPr>
                <w:b/>
                <w:sz w:val="24"/>
                <w:szCs w:val="24"/>
              </w:rPr>
              <w:t>0</w:t>
            </w:r>
            <w:r w:rsidR="0069541B">
              <w:rPr>
                <w:b/>
                <w:sz w:val="24"/>
                <w:szCs w:val="24"/>
              </w:rPr>
              <w:t xml:space="preserve"> </w:t>
            </w:r>
            <w:r w:rsidR="00DD0CF8">
              <w:rPr>
                <w:b/>
                <w:sz w:val="24"/>
                <w:szCs w:val="24"/>
              </w:rPr>
              <w:t>731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246F83" w:rsidRPr="00246F83" w:rsidRDefault="00DD0CF8" w:rsidP="00246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1241" w:type="dxa"/>
          </w:tcPr>
          <w:p w:rsidR="00246F83" w:rsidRPr="00246F83" w:rsidRDefault="00246F83" w:rsidP="004C70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241" w:type="dxa"/>
          </w:tcPr>
          <w:p w:rsidR="00246F83" w:rsidRPr="00246F83" w:rsidRDefault="00521D94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92 948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241" w:type="dxa"/>
          </w:tcPr>
          <w:p w:rsidR="00246F83" w:rsidRPr="00246F83" w:rsidRDefault="00521D94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16 752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241" w:type="dxa"/>
          </w:tcPr>
          <w:p w:rsidR="00246F83" w:rsidRPr="00246F83" w:rsidRDefault="00521D94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13 026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Отозвано гражданином</w:t>
            </w:r>
          </w:p>
        </w:tc>
        <w:tc>
          <w:tcPr>
            <w:tcW w:w="1241" w:type="dxa"/>
          </w:tcPr>
          <w:p w:rsidR="00246F83" w:rsidRPr="00246F83" w:rsidRDefault="00521D94" w:rsidP="004C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</w:tr>
      <w:tr w:rsidR="00DF4A8C" w:rsidRPr="00246F83" w:rsidTr="002F1BA1">
        <w:tc>
          <w:tcPr>
            <w:tcW w:w="817" w:type="dxa"/>
          </w:tcPr>
          <w:p w:rsidR="00DF4A8C" w:rsidRPr="00246F83" w:rsidRDefault="00DF4A8C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F4A8C" w:rsidRPr="00246F83" w:rsidRDefault="00DF4A8C" w:rsidP="00246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241" w:type="dxa"/>
          </w:tcPr>
          <w:p w:rsidR="00DF4A8C" w:rsidRDefault="00521D94" w:rsidP="00E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</w:tbl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4C" w:rsidRDefault="0050524C"/>
    <w:p w:rsidR="00521D94" w:rsidRDefault="00521D94"/>
    <w:sectPr w:rsidR="0052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83"/>
    <w:rsid w:val="00000B40"/>
    <w:rsid w:val="000325CC"/>
    <w:rsid w:val="000425CA"/>
    <w:rsid w:val="00042B5F"/>
    <w:rsid w:val="00042BAA"/>
    <w:rsid w:val="00055C11"/>
    <w:rsid w:val="00066809"/>
    <w:rsid w:val="00070E05"/>
    <w:rsid w:val="000735C0"/>
    <w:rsid w:val="0008071A"/>
    <w:rsid w:val="00084C9C"/>
    <w:rsid w:val="00097197"/>
    <w:rsid w:val="000A5823"/>
    <w:rsid w:val="000B5CEB"/>
    <w:rsid w:val="000C1D82"/>
    <w:rsid w:val="000C3F78"/>
    <w:rsid w:val="000D696F"/>
    <w:rsid w:val="000D7226"/>
    <w:rsid w:val="000E33BB"/>
    <w:rsid w:val="000E6C0C"/>
    <w:rsid w:val="00100F19"/>
    <w:rsid w:val="00107AA7"/>
    <w:rsid w:val="001148BA"/>
    <w:rsid w:val="0012317E"/>
    <w:rsid w:val="00126EC8"/>
    <w:rsid w:val="00133962"/>
    <w:rsid w:val="00143E81"/>
    <w:rsid w:val="001630C4"/>
    <w:rsid w:val="00163E57"/>
    <w:rsid w:val="001761BE"/>
    <w:rsid w:val="0018551A"/>
    <w:rsid w:val="00197756"/>
    <w:rsid w:val="001A6C97"/>
    <w:rsid w:val="001C5C67"/>
    <w:rsid w:val="001C708E"/>
    <w:rsid w:val="002124B4"/>
    <w:rsid w:val="002129D7"/>
    <w:rsid w:val="0021667A"/>
    <w:rsid w:val="0022392A"/>
    <w:rsid w:val="00223AFF"/>
    <w:rsid w:val="00241700"/>
    <w:rsid w:val="00246F83"/>
    <w:rsid w:val="00251AB5"/>
    <w:rsid w:val="00261F41"/>
    <w:rsid w:val="00271B48"/>
    <w:rsid w:val="0028732A"/>
    <w:rsid w:val="002B16ED"/>
    <w:rsid w:val="002C1D48"/>
    <w:rsid w:val="002C5414"/>
    <w:rsid w:val="002E4F45"/>
    <w:rsid w:val="002E7239"/>
    <w:rsid w:val="002F1BA1"/>
    <w:rsid w:val="003300C6"/>
    <w:rsid w:val="00332E04"/>
    <w:rsid w:val="003379F9"/>
    <w:rsid w:val="003415D3"/>
    <w:rsid w:val="00364904"/>
    <w:rsid w:val="00364FD3"/>
    <w:rsid w:val="003A3646"/>
    <w:rsid w:val="003B08E7"/>
    <w:rsid w:val="003B5206"/>
    <w:rsid w:val="003B60ED"/>
    <w:rsid w:val="003D6700"/>
    <w:rsid w:val="003D73FB"/>
    <w:rsid w:val="003D7532"/>
    <w:rsid w:val="003E2844"/>
    <w:rsid w:val="003E6DEC"/>
    <w:rsid w:val="003F5E3D"/>
    <w:rsid w:val="00420820"/>
    <w:rsid w:val="00441B0E"/>
    <w:rsid w:val="004446E7"/>
    <w:rsid w:val="00465305"/>
    <w:rsid w:val="0048347F"/>
    <w:rsid w:val="004A0C25"/>
    <w:rsid w:val="004A0FAC"/>
    <w:rsid w:val="004C67F0"/>
    <w:rsid w:val="004C70B8"/>
    <w:rsid w:val="004C765D"/>
    <w:rsid w:val="004D6664"/>
    <w:rsid w:val="004E6416"/>
    <w:rsid w:val="005044AA"/>
    <w:rsid w:val="0050524C"/>
    <w:rsid w:val="00516783"/>
    <w:rsid w:val="00521D94"/>
    <w:rsid w:val="00571221"/>
    <w:rsid w:val="00572193"/>
    <w:rsid w:val="00577332"/>
    <w:rsid w:val="00581AEE"/>
    <w:rsid w:val="005B3712"/>
    <w:rsid w:val="005B3BCC"/>
    <w:rsid w:val="005C6C60"/>
    <w:rsid w:val="005C6D89"/>
    <w:rsid w:val="005D4422"/>
    <w:rsid w:val="005D685D"/>
    <w:rsid w:val="005D7905"/>
    <w:rsid w:val="005D7D15"/>
    <w:rsid w:val="005E11C4"/>
    <w:rsid w:val="005E65EB"/>
    <w:rsid w:val="005F16A2"/>
    <w:rsid w:val="005F5CF9"/>
    <w:rsid w:val="00603816"/>
    <w:rsid w:val="0063005C"/>
    <w:rsid w:val="0063543E"/>
    <w:rsid w:val="00653448"/>
    <w:rsid w:val="00664E50"/>
    <w:rsid w:val="00666AE6"/>
    <w:rsid w:val="00673456"/>
    <w:rsid w:val="00683414"/>
    <w:rsid w:val="0069541B"/>
    <w:rsid w:val="006B14F2"/>
    <w:rsid w:val="006C2FED"/>
    <w:rsid w:val="006C34E1"/>
    <w:rsid w:val="006D368B"/>
    <w:rsid w:val="006D4996"/>
    <w:rsid w:val="006D6C54"/>
    <w:rsid w:val="006E523E"/>
    <w:rsid w:val="006E7721"/>
    <w:rsid w:val="006F0E1A"/>
    <w:rsid w:val="00701B18"/>
    <w:rsid w:val="00706BE0"/>
    <w:rsid w:val="0071204A"/>
    <w:rsid w:val="00736C5D"/>
    <w:rsid w:val="00762E7F"/>
    <w:rsid w:val="0076728B"/>
    <w:rsid w:val="00781F0D"/>
    <w:rsid w:val="007830D2"/>
    <w:rsid w:val="00784A23"/>
    <w:rsid w:val="00791745"/>
    <w:rsid w:val="00797AF2"/>
    <w:rsid w:val="007A756B"/>
    <w:rsid w:val="007A76DC"/>
    <w:rsid w:val="007C6BFE"/>
    <w:rsid w:val="007D2170"/>
    <w:rsid w:val="007F73C6"/>
    <w:rsid w:val="008062F3"/>
    <w:rsid w:val="008106CA"/>
    <w:rsid w:val="00812AE4"/>
    <w:rsid w:val="008247CF"/>
    <w:rsid w:val="00845281"/>
    <w:rsid w:val="0085463B"/>
    <w:rsid w:val="008754CF"/>
    <w:rsid w:val="008971AE"/>
    <w:rsid w:val="008E0D06"/>
    <w:rsid w:val="008F68F9"/>
    <w:rsid w:val="0091193B"/>
    <w:rsid w:val="00911F28"/>
    <w:rsid w:val="00931B1D"/>
    <w:rsid w:val="00943135"/>
    <w:rsid w:val="009433F1"/>
    <w:rsid w:val="00943BC3"/>
    <w:rsid w:val="0094540D"/>
    <w:rsid w:val="0095767F"/>
    <w:rsid w:val="00963F31"/>
    <w:rsid w:val="00967CB0"/>
    <w:rsid w:val="0097643B"/>
    <w:rsid w:val="009767E5"/>
    <w:rsid w:val="00986D96"/>
    <w:rsid w:val="0099310B"/>
    <w:rsid w:val="009A63DE"/>
    <w:rsid w:val="009B6345"/>
    <w:rsid w:val="009C41B9"/>
    <w:rsid w:val="009C5BD2"/>
    <w:rsid w:val="009C6C08"/>
    <w:rsid w:val="009E764F"/>
    <w:rsid w:val="009F7FEA"/>
    <w:rsid w:val="00A05566"/>
    <w:rsid w:val="00A237DD"/>
    <w:rsid w:val="00A368FF"/>
    <w:rsid w:val="00A40DC2"/>
    <w:rsid w:val="00A460A2"/>
    <w:rsid w:val="00A8217E"/>
    <w:rsid w:val="00A91E02"/>
    <w:rsid w:val="00AB1884"/>
    <w:rsid w:val="00AC45AF"/>
    <w:rsid w:val="00AF0D62"/>
    <w:rsid w:val="00AF3A71"/>
    <w:rsid w:val="00AF55E0"/>
    <w:rsid w:val="00AF6E04"/>
    <w:rsid w:val="00B03AAF"/>
    <w:rsid w:val="00B04ACF"/>
    <w:rsid w:val="00B34349"/>
    <w:rsid w:val="00B403FE"/>
    <w:rsid w:val="00B437CD"/>
    <w:rsid w:val="00B530A3"/>
    <w:rsid w:val="00B54EE7"/>
    <w:rsid w:val="00B57E68"/>
    <w:rsid w:val="00B62289"/>
    <w:rsid w:val="00B6336E"/>
    <w:rsid w:val="00B7069D"/>
    <w:rsid w:val="00B7088E"/>
    <w:rsid w:val="00BA1FD1"/>
    <w:rsid w:val="00BA2845"/>
    <w:rsid w:val="00BA6741"/>
    <w:rsid w:val="00BC0E0F"/>
    <w:rsid w:val="00BC1B11"/>
    <w:rsid w:val="00BC435B"/>
    <w:rsid w:val="00BD1BC4"/>
    <w:rsid w:val="00BD2E2A"/>
    <w:rsid w:val="00BD3CDA"/>
    <w:rsid w:val="00BE0BC6"/>
    <w:rsid w:val="00C122CE"/>
    <w:rsid w:val="00C30A5B"/>
    <w:rsid w:val="00C378AE"/>
    <w:rsid w:val="00C50335"/>
    <w:rsid w:val="00C53207"/>
    <w:rsid w:val="00C61339"/>
    <w:rsid w:val="00C736AD"/>
    <w:rsid w:val="00C763A4"/>
    <w:rsid w:val="00C77E00"/>
    <w:rsid w:val="00C77ED1"/>
    <w:rsid w:val="00C913BB"/>
    <w:rsid w:val="00CA0DD4"/>
    <w:rsid w:val="00CB5258"/>
    <w:rsid w:val="00CD23CD"/>
    <w:rsid w:val="00CE414C"/>
    <w:rsid w:val="00D03F72"/>
    <w:rsid w:val="00D17C1A"/>
    <w:rsid w:val="00D27850"/>
    <w:rsid w:val="00D3091E"/>
    <w:rsid w:val="00D36617"/>
    <w:rsid w:val="00D653D5"/>
    <w:rsid w:val="00D74D10"/>
    <w:rsid w:val="00D762B1"/>
    <w:rsid w:val="00D767D9"/>
    <w:rsid w:val="00DA0EF1"/>
    <w:rsid w:val="00DA5D52"/>
    <w:rsid w:val="00DB7F68"/>
    <w:rsid w:val="00DD0CF8"/>
    <w:rsid w:val="00DD40C6"/>
    <w:rsid w:val="00DE4E8C"/>
    <w:rsid w:val="00DF4A8C"/>
    <w:rsid w:val="00E27DCC"/>
    <w:rsid w:val="00E403E0"/>
    <w:rsid w:val="00E44B40"/>
    <w:rsid w:val="00E77106"/>
    <w:rsid w:val="00E861C6"/>
    <w:rsid w:val="00E90CFD"/>
    <w:rsid w:val="00E92B31"/>
    <w:rsid w:val="00E94967"/>
    <w:rsid w:val="00E95BF3"/>
    <w:rsid w:val="00E979E9"/>
    <w:rsid w:val="00EB5838"/>
    <w:rsid w:val="00EC586E"/>
    <w:rsid w:val="00ED0580"/>
    <w:rsid w:val="00ED144D"/>
    <w:rsid w:val="00ED277D"/>
    <w:rsid w:val="00EE25E2"/>
    <w:rsid w:val="00EE2C6E"/>
    <w:rsid w:val="00F066EA"/>
    <w:rsid w:val="00F14BA5"/>
    <w:rsid w:val="00F15078"/>
    <w:rsid w:val="00F418F1"/>
    <w:rsid w:val="00F55B6D"/>
    <w:rsid w:val="00F87FC8"/>
    <w:rsid w:val="00F954B4"/>
    <w:rsid w:val="00FA1CA8"/>
    <w:rsid w:val="00FA7B83"/>
    <w:rsid w:val="00FB2EC0"/>
    <w:rsid w:val="00FB58A9"/>
    <w:rsid w:val="00FC3120"/>
    <w:rsid w:val="00FC59AB"/>
    <w:rsid w:val="00FD6B85"/>
    <w:rsid w:val="00FE4A2D"/>
    <w:rsid w:val="00FF26CF"/>
    <w:rsid w:val="00FF2812"/>
    <w:rsid w:val="00FF6874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http://base.garant.ru/70289722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0"/>
              <c:layout>
                <c:manualLayout>
                  <c:x val="4.8674939510998175E-2"/>
                  <c:y val="1.3570080244267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0262277547676391E-2"/>
                  <c:y val="1.035681350641980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6638751080970461E-2"/>
                  <c:y val="-2.450521387529261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8690243199368865E-2"/>
                  <c:y val="4.414769099808469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2485043928119696E-2"/>
                  <c:y val="3.4959652249772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5.0829183616881463E-2"/>
                  <c:y val="-3.093954229933292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1226796722768553E-2"/>
                  <c:y val="2.776210996548067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3.942572482347087E-2"/>
                  <c:y val="-7.40266528288548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2.4783967850617806E-2"/>
                  <c:y val="-1.29706924170295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ТУ по ЦФО</c:v>
                </c:pt>
                <c:pt idx="1">
                  <c:v>ТУ по СЗФО</c:v>
                </c:pt>
                <c:pt idx="2">
                  <c:v>ТУ по СФО</c:v>
                </c:pt>
                <c:pt idx="3">
                  <c:v>ТУ по СКФО</c:v>
                </c:pt>
                <c:pt idx="4">
                  <c:v>ТУ по УрФО</c:v>
                </c:pt>
                <c:pt idx="5">
                  <c:v>ТУ по ПФО</c:v>
                </c:pt>
                <c:pt idx="6">
                  <c:v>ТУ по ЮФО</c:v>
                </c:pt>
                <c:pt idx="7">
                  <c:v>ТУ по ДФО</c:v>
                </c:pt>
                <c:pt idx="8">
                  <c:v>ЦА РКН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44035</c:v>
                </c:pt>
                <c:pt idx="1">
                  <c:v>16449</c:v>
                </c:pt>
                <c:pt idx="2">
                  <c:v>13529</c:v>
                </c:pt>
                <c:pt idx="3">
                  <c:v>4113</c:v>
                </c:pt>
                <c:pt idx="4">
                  <c:v>9961</c:v>
                </c:pt>
                <c:pt idx="5">
                  <c:v>22853</c:v>
                </c:pt>
                <c:pt idx="6">
                  <c:v>12293</c:v>
                </c:pt>
                <c:pt idx="7">
                  <c:v>8318</c:v>
                </c:pt>
                <c:pt idx="8">
                  <c:v>22723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5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5391380826737107E-2"/>
                  <c:y val="-5.0968399592253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391380826737027E-2"/>
                  <c:y val="-4.67204932404403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1987686895338612E-2"/>
                  <c:y val="-1.5290519877675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5391380826737027E-2"/>
                  <c:y val="-5.08130081300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53913808267370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8190</c:v>
                </c:pt>
                <c:pt idx="1">
                  <c:v>14460</c:v>
                </c:pt>
                <c:pt idx="2">
                  <c:v>18703</c:v>
                </c:pt>
                <c:pt idx="3">
                  <c:v>26287</c:v>
                </c:pt>
                <c:pt idx="4">
                  <c:v>86274</c:v>
                </c:pt>
                <c:pt idx="5">
                  <c:v>68750</c:v>
                </c:pt>
                <c:pt idx="6">
                  <c:v>101293</c:v>
                </c:pt>
                <c:pt idx="7">
                  <c:v>97253</c:v>
                </c:pt>
                <c:pt idx="8">
                  <c:v>115932</c:v>
                </c:pt>
                <c:pt idx="9">
                  <c:v>154914</c:v>
                </c:pt>
                <c:pt idx="10">
                  <c:v>154274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142464"/>
        <c:axId val="160183040"/>
        <c:axId val="0"/>
      </c:bar3DChart>
      <c:catAx>
        <c:axId val="16014246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0183040"/>
        <c:crosses val="autoZero"/>
        <c:auto val="1"/>
        <c:lblAlgn val="ctr"/>
        <c:lblOffset val="100"/>
        <c:noMultiLvlLbl val="0"/>
      </c:catAx>
      <c:valAx>
        <c:axId val="16018304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0142464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3.9748468941382328E-2"/>
                  <c:y val="3.34945156419631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2714530475357253E-2"/>
                  <c:y val="1.92854159263346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9264727325750946E-2"/>
                  <c:y val="-1.66146096346032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4431685622630494E-2"/>
                  <c:y val="0.1156421072365954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7421988918051896E-2"/>
                  <c:y val="3.17176950268389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Ограничение доступа к сайтам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35860</c:v>
                </c:pt>
                <c:pt idx="1">
                  <c:v>4719</c:v>
                </c:pt>
                <c:pt idx="2">
                  <c:v>52375</c:v>
                </c:pt>
                <c:pt idx="3">
                  <c:v>31989</c:v>
                </c:pt>
                <c:pt idx="4">
                  <c:v>25190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3.9274039304945991E-17"/>
                  <c:y val="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5689802913453302E-3"/>
                  <c:y val="2.77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2844901456726651E-3"/>
                  <c:y val="-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771929824561403E-3"/>
                  <c:y val="-4.3975373790677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929824561403508E-3"/>
                  <c:y val="5.2770448548812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5789473684210523E-3"/>
                  <c:y val="3.518029903254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2607</c:v>
                </c:pt>
                <c:pt idx="1">
                  <c:v>4994</c:v>
                </c:pt>
                <c:pt idx="2">
                  <c:v>10785</c:v>
                </c:pt>
                <c:pt idx="3">
                  <c:v>20389</c:v>
                </c:pt>
                <c:pt idx="4">
                  <c:v>33327</c:v>
                </c:pt>
                <c:pt idx="5">
                  <c:v>38598</c:v>
                </c:pt>
                <c:pt idx="6">
                  <c:v>36498</c:v>
                </c:pt>
                <c:pt idx="7">
                  <c:v>39335</c:v>
                </c:pt>
                <c:pt idx="8">
                  <c:v>52375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761920"/>
        <c:axId val="138043392"/>
      </c:lineChart>
      <c:catAx>
        <c:axId val="7576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8043392"/>
        <c:crosses val="autoZero"/>
        <c:auto val="1"/>
        <c:lblAlgn val="ctr"/>
        <c:lblOffset val="100"/>
        <c:noMultiLvlLbl val="0"/>
      </c:catAx>
      <c:valAx>
        <c:axId val="13804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7619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921657912366377"/>
          <c:y val="3.976861894432393E-2"/>
          <c:w val="0.45445789683194654"/>
          <c:h val="0.8696614116294031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120529908153285E-3"/>
                  <c:y val="1.089312034910801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46069209338589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3212851405615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24096385542169E-3"/>
                  <c:y val="-1.8187620582885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52021266227765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753</c:v>
                </c:pt>
                <c:pt idx="1">
                  <c:v>1794</c:v>
                </c:pt>
                <c:pt idx="2">
                  <c:v>7</c:v>
                </c:pt>
                <c:pt idx="3">
                  <c:v>66</c:v>
                </c:pt>
                <c:pt idx="4">
                  <c:v>27123</c:v>
                </c:pt>
                <c:pt idx="5">
                  <c:v>1756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53606487409304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5070383516275208E-16"/>
                  <c:y val="-1.446131597975415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8.9126559714795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1337</c:v>
                </c:pt>
                <c:pt idx="1">
                  <c:v>1474</c:v>
                </c:pt>
                <c:pt idx="2">
                  <c:v>14</c:v>
                </c:pt>
                <c:pt idx="3">
                  <c:v>66</c:v>
                </c:pt>
                <c:pt idx="4">
                  <c:v>42850</c:v>
                </c:pt>
                <c:pt idx="5">
                  <c:v>8670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7.824635743725476E-17"/>
                  <c:y val="-8.9126559714794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1883541295306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796</c:v>
                </c:pt>
                <c:pt idx="1">
                  <c:v>2002</c:v>
                </c:pt>
                <c:pt idx="2">
                  <c:v>35</c:v>
                </c:pt>
                <c:pt idx="3">
                  <c:v>64</c:v>
                </c:pt>
                <c:pt idx="4">
                  <c:v>16871</c:v>
                </c:pt>
                <c:pt idx="5">
                  <c:v>1942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791744"/>
        <c:axId val="159973760"/>
        <c:axId val="0"/>
      </c:bar3DChart>
      <c:catAx>
        <c:axId val="15979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59973760"/>
        <c:crosses val="autoZero"/>
        <c:auto val="1"/>
        <c:lblAlgn val="ctr"/>
        <c:lblOffset val="100"/>
        <c:noMultiLvlLbl val="0"/>
      </c:catAx>
      <c:valAx>
        <c:axId val="159973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9791744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layout>
        <c:manualLayout>
          <c:xMode val="edge"/>
          <c:yMode val="edge"/>
          <c:x val="0.91044071635731838"/>
          <c:y val="0.42440196312359352"/>
          <c:w val="6.8982509234677081E-2"/>
          <c:h val="0.1511958398248347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-8.4602368866328256E-3"/>
                  <c:y val="1.58353127474267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1966147623068501E-3"/>
                  <c:y val="1.1411389400792987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190476190476190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317711045005884E-3"/>
                  <c:y val="1.58439952817330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15059221658284E-3"/>
                  <c:y val="1.58353127474267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183</c:v>
                </c:pt>
                <c:pt idx="1">
                  <c:v>197</c:v>
                </c:pt>
                <c:pt idx="2">
                  <c:v>32</c:v>
                </c:pt>
                <c:pt idx="3">
                  <c:v>7</c:v>
                </c:pt>
                <c:pt idx="4">
                  <c:v>75</c:v>
                </c:pt>
                <c:pt idx="5">
                  <c:v>44</c:v>
                </c:pt>
                <c:pt idx="6">
                  <c:v>76</c:v>
                </c:pt>
                <c:pt idx="7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3123846109652479E-3"/>
                  <c:y val="3.96164340843533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4602368866328256E-3"/>
                  <c:y val="3.958828186856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451776649746192E-3"/>
                  <c:y val="7.922020436281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34517766497461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271048101530187E-3"/>
                  <c:y val="1.1882922879320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23177110450058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4981014429033935E-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280</c:v>
                </c:pt>
                <c:pt idx="1">
                  <c:v>228</c:v>
                </c:pt>
                <c:pt idx="2">
                  <c:v>61</c:v>
                </c:pt>
                <c:pt idx="3">
                  <c:v>43</c:v>
                </c:pt>
                <c:pt idx="4">
                  <c:v>64</c:v>
                </c:pt>
                <c:pt idx="5">
                  <c:v>90</c:v>
                </c:pt>
                <c:pt idx="6">
                  <c:v>80</c:v>
                </c:pt>
                <c:pt idx="7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635536957440166E-3"/>
                  <c:y val="-7.917304069252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451776649746192E-3"/>
                  <c:y val="-3.958828186856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4602368866328256E-3"/>
                  <c:y val="3.958828186856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428489144592587E-2"/>
                  <c:y val="1.1882922879321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57942776125147E-2"/>
                  <c:y val="1.584399528173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7656656750883E-3"/>
                  <c:y val="7.921997640866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299</c:v>
                </c:pt>
                <c:pt idx="1">
                  <c:v>161</c:v>
                </c:pt>
                <c:pt idx="2">
                  <c:v>10</c:v>
                </c:pt>
                <c:pt idx="3">
                  <c:v>28</c:v>
                </c:pt>
                <c:pt idx="4">
                  <c:v>65</c:v>
                </c:pt>
                <c:pt idx="5">
                  <c:v>96</c:v>
                </c:pt>
                <c:pt idx="6">
                  <c:v>56</c:v>
                </c:pt>
                <c:pt idx="7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049024"/>
        <c:axId val="160050560"/>
      </c:barChart>
      <c:catAx>
        <c:axId val="16004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050560"/>
        <c:crosses val="autoZero"/>
        <c:auto val="1"/>
        <c:lblAlgn val="ctr"/>
        <c:lblOffset val="100"/>
        <c:noMultiLvlLbl val="0"/>
      </c:catAx>
      <c:valAx>
        <c:axId val="16005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04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3A97-FD08-498A-9A4A-365A4E11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37</cp:revision>
  <cp:lastPrinted>2019-01-25T08:48:00Z</cp:lastPrinted>
  <dcterms:created xsi:type="dcterms:W3CDTF">2020-01-28T06:29:00Z</dcterms:created>
  <dcterms:modified xsi:type="dcterms:W3CDTF">2020-01-28T09:34:00Z</dcterms:modified>
</cp:coreProperties>
</file>