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E4" w:rsidRDefault="00866AE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66AE4" w:rsidRDefault="00866AE4">
      <w:pPr>
        <w:pStyle w:val="ConsPlusNormal"/>
        <w:jc w:val="both"/>
        <w:outlineLvl w:val="0"/>
      </w:pPr>
    </w:p>
    <w:p w:rsidR="00866AE4" w:rsidRDefault="00866AE4">
      <w:pPr>
        <w:pStyle w:val="ConsPlusNormal"/>
      </w:pPr>
      <w:r>
        <w:t>Зарегистрировано в Минюсте России 30 мая 2012 г. N 24396</w:t>
      </w:r>
    </w:p>
    <w:p w:rsidR="00866AE4" w:rsidRDefault="00866A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6AE4" w:rsidRDefault="00866AE4">
      <w:pPr>
        <w:pStyle w:val="ConsPlusNormal"/>
      </w:pPr>
    </w:p>
    <w:p w:rsidR="00866AE4" w:rsidRDefault="00866AE4">
      <w:pPr>
        <w:pStyle w:val="ConsPlusTitle"/>
        <w:jc w:val="center"/>
      </w:pPr>
      <w:r>
        <w:t>МИНИСТЕРСТВО СВЯЗИ И МАССОВЫХ КОММУНИКАЦИЙ</w:t>
      </w:r>
    </w:p>
    <w:p w:rsidR="00866AE4" w:rsidRDefault="00866AE4">
      <w:pPr>
        <w:pStyle w:val="ConsPlusTitle"/>
        <w:jc w:val="center"/>
      </w:pPr>
      <w:r>
        <w:t>РОССИЙСКОЙ ФЕДЕРАЦИИ</w:t>
      </w:r>
    </w:p>
    <w:p w:rsidR="00866AE4" w:rsidRDefault="00866AE4">
      <w:pPr>
        <w:pStyle w:val="ConsPlusTitle"/>
        <w:jc w:val="center"/>
      </w:pPr>
    </w:p>
    <w:p w:rsidR="00866AE4" w:rsidRDefault="00866AE4">
      <w:pPr>
        <w:pStyle w:val="ConsPlusTitle"/>
        <w:jc w:val="center"/>
      </w:pPr>
      <w:r>
        <w:t>ФЕДЕРАЛЬНАЯ СЛУЖБА ПО НАДЗОРУ В СФЕРЕ СВЯЗИ,</w:t>
      </w:r>
    </w:p>
    <w:p w:rsidR="00866AE4" w:rsidRDefault="00866AE4">
      <w:pPr>
        <w:pStyle w:val="ConsPlusTitle"/>
        <w:jc w:val="center"/>
      </w:pPr>
      <w:r>
        <w:t>ИНФОРМАЦИОННЫХ ТЕХНОЛОГИЙ И МАССОВЫХ КОММУНИКАЦИЙ</w:t>
      </w:r>
    </w:p>
    <w:p w:rsidR="00866AE4" w:rsidRDefault="00866AE4">
      <w:pPr>
        <w:pStyle w:val="ConsPlusTitle"/>
        <w:jc w:val="center"/>
      </w:pPr>
    </w:p>
    <w:p w:rsidR="00866AE4" w:rsidRDefault="00866AE4">
      <w:pPr>
        <w:pStyle w:val="ConsPlusTitle"/>
        <w:jc w:val="center"/>
      </w:pPr>
      <w:r>
        <w:t>ПРИКАЗ</w:t>
      </w:r>
    </w:p>
    <w:p w:rsidR="00866AE4" w:rsidRDefault="00866AE4">
      <w:pPr>
        <w:pStyle w:val="ConsPlusTitle"/>
        <w:jc w:val="center"/>
      </w:pPr>
      <w:r>
        <w:t>от 28 апреля 2012 г. N 416</w:t>
      </w:r>
    </w:p>
    <w:p w:rsidR="00866AE4" w:rsidRDefault="00866AE4">
      <w:pPr>
        <w:pStyle w:val="ConsPlusTitle"/>
        <w:jc w:val="center"/>
      </w:pPr>
    </w:p>
    <w:p w:rsidR="00866AE4" w:rsidRDefault="00866AE4">
      <w:pPr>
        <w:pStyle w:val="ConsPlusTitle"/>
        <w:jc w:val="center"/>
      </w:pPr>
      <w:r>
        <w:t>О ПОРЯДКЕ</w:t>
      </w:r>
    </w:p>
    <w:p w:rsidR="00866AE4" w:rsidRDefault="00866AE4">
      <w:pPr>
        <w:pStyle w:val="ConsPlusTitle"/>
        <w:jc w:val="center"/>
      </w:pPr>
      <w:r>
        <w:t>ОПРЕДЕЛЕНИЯ РАЗМЕРА ПЛАТЫ ЗА ОКАЗАНИЕ ПЛАТНОЙ УСЛУГИ</w:t>
      </w:r>
    </w:p>
    <w:p w:rsidR="00866AE4" w:rsidRDefault="00866AE4">
      <w:pPr>
        <w:pStyle w:val="ConsPlusTitle"/>
        <w:jc w:val="center"/>
      </w:pPr>
      <w:r>
        <w:t xml:space="preserve">ПО ЭКСПЕРТИЗЕ ВОЗМОЖНОСТИ ИСПОЛЬЗОВАНИЯ </w:t>
      </w:r>
      <w:proofErr w:type="gramStart"/>
      <w:r>
        <w:t>ЗАЯВЛЕННЫХ</w:t>
      </w:r>
      <w:proofErr w:type="gramEnd"/>
    </w:p>
    <w:p w:rsidR="00866AE4" w:rsidRDefault="00866AE4">
      <w:pPr>
        <w:pStyle w:val="ConsPlusTitle"/>
        <w:jc w:val="center"/>
      </w:pPr>
      <w:r>
        <w:t xml:space="preserve">РАДИОЭЛЕКТРОННЫХ СРЕДСТВ И ИХ </w:t>
      </w:r>
      <w:proofErr w:type="gramStart"/>
      <w:r>
        <w:t>ЭЛЕКТРОМАГНИТНОЙ</w:t>
      </w:r>
      <w:proofErr w:type="gramEnd"/>
    </w:p>
    <w:p w:rsidR="00866AE4" w:rsidRDefault="00866AE4">
      <w:pPr>
        <w:pStyle w:val="ConsPlusTitle"/>
        <w:jc w:val="center"/>
      </w:pPr>
      <w:r>
        <w:t xml:space="preserve">СОВМЕСТИМОСТИ С </w:t>
      </w:r>
      <w:proofErr w:type="gramStart"/>
      <w:r>
        <w:t>ДЕЙСТВУЮЩИМИ</w:t>
      </w:r>
      <w:proofErr w:type="gramEnd"/>
      <w:r>
        <w:t xml:space="preserve"> И ПЛАНИРУЕМЫМИ</w:t>
      </w:r>
    </w:p>
    <w:p w:rsidR="00866AE4" w:rsidRDefault="00866AE4">
      <w:pPr>
        <w:pStyle w:val="ConsPlusTitle"/>
        <w:jc w:val="center"/>
      </w:pPr>
      <w:r>
        <w:t>ДЛЯ ИСПОЛЬЗОВАНИЯ РАДИОЭЛЕКТРОННЫМИ СРЕДСТВАМИ</w:t>
      </w:r>
    </w:p>
    <w:p w:rsidR="00866AE4" w:rsidRDefault="00866AE4">
      <w:pPr>
        <w:pStyle w:val="ConsPlusNormal"/>
        <w:ind w:firstLine="540"/>
        <w:jc w:val="both"/>
      </w:pPr>
    </w:p>
    <w:p w:rsidR="00866AE4" w:rsidRDefault="00866AE4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пункта 5</w:t>
        </w:r>
      </w:hyperlink>
      <w:r>
        <w:t xml:space="preserve"> Правил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услуг, утвержденных постановлением Правительства Российской Федерации от 6 мая 2011 г. N 352 (Собрание законодательства Российской Федерации, 2011, N 20, ст. 2829; 2012, N 14, ст. 1655), приказываю:</w:t>
      </w:r>
      <w:proofErr w:type="gramEnd"/>
    </w:p>
    <w:p w:rsidR="00866AE4" w:rsidRDefault="00866AE4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866AE4" w:rsidRDefault="00866AE4">
      <w:pPr>
        <w:pStyle w:val="ConsPlusNormal"/>
        <w:spacing w:before="220"/>
        <w:ind w:firstLine="540"/>
        <w:jc w:val="both"/>
      </w:pPr>
      <w:r>
        <w:t>1.1. размер платы за оказание платной услуги по экспертизе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(далее - экспертиза ЭМС) рассчитывается по отдельным этапам оказания услуги;</w:t>
      </w:r>
    </w:p>
    <w:p w:rsidR="00866AE4" w:rsidRDefault="00866AE4">
      <w:pPr>
        <w:pStyle w:val="ConsPlusNormal"/>
        <w:spacing w:before="220"/>
        <w:ind w:firstLine="540"/>
        <w:jc w:val="both"/>
      </w:pPr>
      <w:proofErr w:type="gramStart"/>
      <w:r>
        <w:t xml:space="preserve">1.2. размер платы за оказание платной услуги по экспертизе ЭМС определяется на основании сборников цен за проведение экспертизы ЭМС по этапам, утверждаемых руководителями предприятий радиочастотной службы (далее - сборники цен) в соответствии с </w:t>
      </w:r>
      <w:hyperlink r:id="rId7" w:history="1">
        <w:r>
          <w:rPr>
            <w:color w:val="0000FF"/>
          </w:rPr>
          <w:t>Методикой определения</w:t>
        </w:r>
      </w:hyperlink>
      <w:r>
        <w:t xml:space="preserve"> размера платы за оказание платной услуги по экспертизе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средствами, утвержденной</w:t>
      </w:r>
      <w:proofErr w:type="gramEnd"/>
      <w:r>
        <w:t xml:space="preserve"> приказом </w:t>
      </w:r>
      <w:proofErr w:type="spellStart"/>
      <w:r>
        <w:t>Минкомсвязи</w:t>
      </w:r>
      <w:proofErr w:type="spellEnd"/>
      <w:r>
        <w:t xml:space="preserve"> России от 26.12.2011 N 355 (зарегистрирован в Министерстве юстиции Российской Федерации 1 февраля 2012 г., регистрационный номер N 23084) (далее - Методика);</w:t>
      </w:r>
    </w:p>
    <w:p w:rsidR="00866AE4" w:rsidRDefault="00866AE4">
      <w:pPr>
        <w:pStyle w:val="ConsPlusNormal"/>
        <w:spacing w:before="220"/>
        <w:ind w:firstLine="540"/>
        <w:jc w:val="both"/>
      </w:pPr>
      <w:r>
        <w:t xml:space="preserve">1.3. размер платы за оказание платной услуги по экспертизе ЭМС не должен превышать предельный размер платы, определенный </w:t>
      </w:r>
      <w:hyperlink r:id="rId8" w:history="1">
        <w:r>
          <w:rPr>
            <w:color w:val="0000FF"/>
          </w:rPr>
          <w:t>Методикой</w:t>
        </w:r>
      </w:hyperlink>
      <w:r>
        <w:t>.</w:t>
      </w:r>
    </w:p>
    <w:p w:rsidR="00866AE4" w:rsidRDefault="00866AE4">
      <w:pPr>
        <w:pStyle w:val="ConsPlusNormal"/>
        <w:spacing w:before="220"/>
        <w:ind w:firstLine="540"/>
        <w:jc w:val="both"/>
      </w:pPr>
      <w:r>
        <w:t xml:space="preserve">2. Финансовому управлению </w:t>
      </w:r>
      <w:proofErr w:type="spellStart"/>
      <w:r>
        <w:t>Роскомнадзора</w:t>
      </w:r>
      <w:proofErr w:type="spellEnd"/>
      <w:r>
        <w:t xml:space="preserve"> обеспечивать проверку соответствия сборников цен, утверждаемых предприятиями радиочастотной службы, </w:t>
      </w:r>
      <w:hyperlink r:id="rId9" w:history="1">
        <w:r>
          <w:rPr>
            <w:color w:val="0000FF"/>
          </w:rPr>
          <w:t>Методике</w:t>
        </w:r>
      </w:hyperlink>
      <w:r>
        <w:t>.</w:t>
      </w:r>
    </w:p>
    <w:p w:rsidR="00866AE4" w:rsidRDefault="00866AE4">
      <w:pPr>
        <w:pStyle w:val="ConsPlusNormal"/>
        <w:spacing w:before="220"/>
        <w:ind w:firstLine="540"/>
        <w:jc w:val="both"/>
      </w:pPr>
      <w:r>
        <w:t>3. Направить настоящий Приказ на государственную регистрацию в Министерство юстиции Российской Федерации.</w:t>
      </w:r>
    </w:p>
    <w:p w:rsidR="00866AE4" w:rsidRDefault="00866AE4">
      <w:pPr>
        <w:pStyle w:val="ConsPlusNormal"/>
        <w:ind w:firstLine="540"/>
        <w:jc w:val="both"/>
      </w:pPr>
    </w:p>
    <w:p w:rsidR="00866AE4" w:rsidRDefault="00866AE4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Руководителя</w:t>
      </w:r>
    </w:p>
    <w:p w:rsidR="00866AE4" w:rsidRDefault="00866AE4">
      <w:pPr>
        <w:pStyle w:val="ConsPlusNormal"/>
        <w:jc w:val="right"/>
      </w:pPr>
      <w:r>
        <w:lastRenderedPageBreak/>
        <w:t>О.А.ИВАНОВ</w:t>
      </w:r>
    </w:p>
    <w:p w:rsidR="00866AE4" w:rsidRDefault="00866AE4">
      <w:pPr>
        <w:pStyle w:val="ConsPlusNormal"/>
        <w:ind w:firstLine="540"/>
        <w:jc w:val="both"/>
      </w:pPr>
    </w:p>
    <w:p w:rsidR="00866AE4" w:rsidRDefault="00866AE4">
      <w:pPr>
        <w:pStyle w:val="ConsPlusNormal"/>
        <w:ind w:firstLine="540"/>
        <w:jc w:val="both"/>
      </w:pPr>
    </w:p>
    <w:p w:rsidR="00866AE4" w:rsidRDefault="00866A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107B" w:rsidRDefault="00EB107B">
      <w:bookmarkStart w:id="0" w:name="_GoBack"/>
      <w:bookmarkEnd w:id="0"/>
    </w:p>
    <w:sectPr w:rsidR="00EB107B" w:rsidSect="008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E4"/>
    <w:rsid w:val="00866AE4"/>
    <w:rsid w:val="00E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6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6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6A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6A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4703D24522EB20B5280D9196F0596993C06A5D0EE6D2C7670506EA56BC23714EF1BF37FED006A9D3k2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4703D24522EB20B5280D9196F0596993C06A5D0EE6D2C7670506EA56BC23714EF1BF37FED00EACD3k1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703D24522EB20B5280D9196F0596993C0655B05EED2C7670506EA56BC23714EF1BF37FED00EAED3k1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4703D24522EB20B5280D9196F0596993C06A5D0EE6D2C7670506EA56BC23714EF1BF37FED00EACD3k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Хайралапова Алма Владимировна</dc:creator>
  <cp:lastModifiedBy>Хайралапова Алма Владимировна</cp:lastModifiedBy>
  <cp:revision>1</cp:revision>
  <dcterms:created xsi:type="dcterms:W3CDTF">2018-04-04T14:36:00Z</dcterms:created>
  <dcterms:modified xsi:type="dcterms:W3CDTF">2018-04-04T14:36:00Z</dcterms:modified>
</cp:coreProperties>
</file>