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60268e8" w14:paraId="60268e8" w:rsidRDefault="00C74840" w:rsidP="00C74840" w:rsidR="00C74840">
      <w:pPr>
        <w:jc w:val="center"/>
        <w15:collapsed w:val="false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Default="00C74840" w:rsidP="00C74840" w:rsidR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31 октября 2018</w:t>
      </w:r>
      <w:r w:rsidRPr="00830D0A">
        <w:rPr>
          <w:b/>
          <w:sz w:val="28"/>
          <w:szCs w:val="28"/>
        </w:rPr>
        <w:t xml:space="preserve"> года</w:t>
      </w:r>
    </w:p>
    <w:p w:rsidRDefault="00244CF5" w:rsidP="003054C6" w:rsidR="00244CF5">
      <w:pPr>
        <w:jc w:val="center"/>
        <w:rPr>
          <w:b/>
          <w:sz w:val="28"/>
          <w:szCs w:val="28"/>
        </w:rPr>
      </w:pPr>
    </w:p>
    <w:tbl>
      <w:tblPr>
        <w:tblW w:type="dxa" w:w="9498"/>
        <w:tblInd w:type="dxa" w:w="-34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000" w:noVBand="0" w:noHBand="0" w:lastColumn="0" w:firstColumn="0" w:lastRow="0" w:firstRow="0"/>
      </w:tblPr>
      <w:tblGrid>
        <w:gridCol w:w="568"/>
        <w:gridCol w:w="2693"/>
        <w:gridCol w:w="2126"/>
        <w:gridCol w:w="4111"/>
      </w:tblGrid>
      <w:tr w:rsidTr="0096174B" w:rsidR="0096174B" w:rsidRPr="00C3547A">
        <w:trPr>
          <w:cantSplit/>
          <w:trHeight w:val="1170"/>
        </w:trPr>
        <w:tc>
          <w:tcPr>
            <w:tcW w:type="dxa" w:w="568"/>
          </w:tcPr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Default="0096174B" w:rsidP="002E167E" w:rsidR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Default="0096174B" w:rsidP="00121BFB" w:rsidR="0096174B" w:rsidRPr="007B6025">
            <w:pPr>
              <w:pStyle w:val="2"/>
              <w:suppressAutoHyphens/>
              <w:spacing w:lineRule="auto" w:line="360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Default="0096174B" w:rsidP="00121BFB" w:rsidR="0096174B" w:rsidRPr="007B6025">
            <w:pPr>
              <w:suppressAutoHyphens/>
              <w:spacing w:lineRule="auto" w:line="360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Default="0096174B" w:rsidP="00121BFB" w:rsidR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RDefault="0096174B" w:rsidP="00121BFB" w:rsidR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Тюменская обл, Тюмень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92,8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АНО Радиоканал "Вера, надежда, любовь"</w:t>
              <w:br/>
              <w:t>2. ООО "РАДИО СИБИРЬ"</w:t>
              <w:br/>
              <w:t>3. ООО "МКР-Медиа"</w:t>
              <w:br/>
              <w:t>4. ООО "ЭНЕРГИЯ"</w:t>
              <w:br/>
              <w:t>5. ООО "Клуб Радио"</w:t>
              <w:br/>
              <w:t>6. ООО "РИА-7"</w:t>
              <w:br/>
              <w:t>7. ООО "ФМ"</w:t>
              <w:br/>
              <w:t>8. ООО "Большое Радио"</w:t>
              <w:br/>
              <w:t>9. ООО "Компания Новое радио"</w:t>
              <w:br/>
              <w:t>10. ООО "Софтлайн"</w:t>
              <w:br/>
              <w:t>11. ООО "101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Тюменская обл, Тюмень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96,6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"ФМ"</w:t>
              <w:br/>
              <w:t>2. АНО Радиоканал "Вера, надежда, любовь"</w:t>
              <w:br/>
              <w:t>3. ООО "РАДИО СИБИРЬ"</w:t>
              <w:br/>
              <w:t>4. ООО "МКР-Медиа"</w:t>
              <w:br/>
              <w:t>5. ООО "ЭНЕРГИЯ"</w:t>
              <w:br/>
              <w:t>6. ООО "Клуб Радио"</w:t>
              <w:br/>
              <w:t>7. ООО "РИА-7"</w:t>
              <w:br/>
              <w:t>8. ООО "Большое Радио"</w:t>
              <w:br/>
              <w:t>9. ООО "Компания Новое радио"</w:t>
              <w:br/>
              <w:t>10. ООО "Софтлайн"</w:t>
              <w:br/>
              <w:t>11. ООО "101 и К"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Ханты-Мансийский Автономный округ - Югра АО, Нижневартовск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89,9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Сеть"</w:t>
              <w:br/>
              <w:t>2. АУ "ОТРК "Югра"  </w:t>
              <w:br/>
              <w:t>3. ООО "Радио-Дача"</w:t>
              <w:br/>
              <w:t>4. ООО "Салун"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Ханты-Мансийский Автономный округ - Югра АО, Нижневартовск г,</w:t>
              <w:br/>
              <w:t>Уральский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90,3 МГц, 0,25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"Радио Сеть"</w:t>
              <w:br/>
              <w:t>2. АУ "ОТРК "Югра"  </w:t>
              <w:br/>
              <w:t>3. ООО "Радио-Дача"</w:t>
              <w:br/>
              <w:t>4. ООО "Салун"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Орловская обл, Орёл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91,5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"Наше Радио"</w:t>
              <w:br/>
              <w:t>2. ООО "ТАЙМС"</w:t>
              <w:br/>
              <w:t>3. ООО "Лав Радио сеть"</w:t>
              <w:br/>
              <w:t>4. ООО "Радиомачта"</w:t>
              <w:br/>
              <w:t>5. ООО "Медиа-Сити"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Орловская обл, Орёл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96,2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"Наше Радио"</w:t>
              <w:br/>
              <w:t>2. ООО "ТАЙМС"</w:t>
              <w:br/>
              <w:t>3. ООО "Лав Радио сеть"</w:t>
              <w:br/>
              <w:t>4. ООО "Радиомачта"</w:t>
              <w:br/>
              <w:t>5. ООО "Медиа-Сити"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Московская обл, Серпухов г,</w:t>
              <w:br/>
              <w:t>Центральный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98,6 МГц, 0,1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"МКР-Медиа"</w:t>
              <w:br/>
              <w:t>2. ООО "Телебазис"</w:t>
              <w:br/>
              <w:t>3. ООО "Центр - Медиа"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Иркутская обл, Братск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93,9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"Студия "Тотем"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568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C22629">
            <w:pPr>
              <w:keepNext w:val="false"/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type="dxa" w:w="2693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Иркутская обл, Братск г,</w:t>
              <w:br/>
              <w:t>Сибирский федеральный округ</w:t>
            </w:r>
          </w:p>
        </w:tc>
        <w:tc>
          <w:tcPr>
            <w:tcW w:type="dxa" w:w="2126"/>
            <w:vMerge w:val="restart"/>
            <w:tcMar>
              <w:top w:type="dxa" w:w="113"/>
              <w:bottom w:type="dxa" w:w="113"/>
            </w:tcMar>
          </w:tcPr>
          <w:p w:rsidRDefault="00FD797F" w:rsidP="00170B54" w:rsidR="0096174B" w:rsidRPr="00BF6028">
            <w:pPr>
              <w:keepNext w:val="false"/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98,7 МГц, 1 кВт</w:t>
            </w:r>
          </w:p>
        </w:tc>
        <w:tc>
          <w:tcPr>
            <w:tcW w:type="dxa" w:w="4111"/>
            <w:vMerge w:val="restart"/>
            <w:tcMar>
              <w:top w:type="dxa" w:w="113"/>
              <w:bottom w:type="dxa" w:w="113"/>
            </w:tcMar>
          </w:tcPr>
          <w:p w:rsidRDefault="00D86FCF" w:rsidP="009B607A" w:rsidR="0096174B" w:rsidRPr="00EB4C9D">
            <w:pPr>
              <w:keepNext w:val="false"/>
              <w:suppressAutoHyphens/>
              <w:rPr>
                <w:sz w:val="16"/>
                <w:szCs w:val="16"/>
              </w:rPr>
            </w:pPr>
            <w:r w:rsidR="00FD797F">
              <w:rPr>
                <w:sz w:val="16"/>
                <w:szCs w:val="16"/>
                <w:lang w:val="en-US"/>
              </w:rPr>
              <w:t>1. ООО "Студия "Тотем"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Default="002D40DC" w:rsidP="0084118F" w:rsidR="004C1023" w:rsidRPr="00211BD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</w:t>
      </w:r>
      <w:r w:rsidR="0075208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конкурсов </w:t>
      </w:r>
      <w:r w:rsidR="00752089" w:rsidRPr="006D033D">
        <w:rPr>
          <w:b/>
          <w:sz w:val="28"/>
          <w:szCs w:val="28"/>
        </w:rPr>
        <w:t>на получение права осуществлять наземное эфирное вещание с использованием конкретных радиочастот</w:t>
      </w:r>
      <w:r w:rsidR="00752089">
        <w:rPr>
          <w:b/>
          <w:sz w:val="28"/>
          <w:szCs w:val="28"/>
        </w:rPr>
        <w:t xml:space="preserve"> при </w:t>
      </w:r>
      <w:r w:rsidR="0009498D">
        <w:rPr>
          <w:b/>
          <w:sz w:val="28"/>
          <w:szCs w:val="28"/>
        </w:rPr>
        <w:t>представлении</w:t>
      </w:r>
      <w:r w:rsidR="00752089">
        <w:rPr>
          <w:b/>
          <w:sz w:val="28"/>
          <w:szCs w:val="28"/>
        </w:rPr>
        <w:t xml:space="preserve"> программных концепций вещания </w:t>
      </w:r>
      <w:r w:rsidR="00211BD9">
        <w:rPr>
          <w:b/>
          <w:sz w:val="28"/>
          <w:szCs w:val="28"/>
        </w:rPr>
        <w:t xml:space="preserve">комиссии </w:t>
      </w:r>
      <w:r w:rsidR="00752089">
        <w:rPr>
          <w:b/>
          <w:sz w:val="28"/>
          <w:szCs w:val="28"/>
        </w:rPr>
        <w:t>могут предоставлять дополнительные материалы</w:t>
      </w:r>
      <w:r w:rsidR="00211BD9">
        <w:rPr>
          <w:b/>
          <w:sz w:val="28"/>
          <w:szCs w:val="28"/>
        </w:rPr>
        <w:t xml:space="preserve"> длительностью не более </w:t>
      </w:r>
      <w:r w:rsidR="0084118F">
        <w:rPr>
          <w:b/>
          <w:sz w:val="28"/>
          <w:szCs w:val="28"/>
        </w:rPr>
        <w:br/>
      </w:r>
      <w:r w:rsidR="0009498D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>-х минут</w:t>
      </w:r>
      <w:r w:rsidR="00752089">
        <w:rPr>
          <w:b/>
          <w:sz w:val="28"/>
          <w:szCs w:val="28"/>
        </w:rPr>
        <w:t xml:space="preserve"> в следующих форматах: аудио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3</w:t>
      </w:r>
      <w:r w:rsidR="00211BD9">
        <w:rPr>
          <w:b/>
          <w:sz w:val="28"/>
          <w:szCs w:val="28"/>
        </w:rPr>
        <w:t xml:space="preserve">; </w:t>
      </w:r>
      <w:r w:rsidR="0084118F">
        <w:rPr>
          <w:b/>
          <w:sz w:val="28"/>
          <w:szCs w:val="28"/>
        </w:rPr>
        <w:br/>
      </w:r>
      <w:r w:rsidR="00752089">
        <w:rPr>
          <w:b/>
          <w:sz w:val="28"/>
          <w:szCs w:val="28"/>
        </w:rPr>
        <w:t xml:space="preserve">видео материалы – </w:t>
      </w:r>
      <w:proofErr w:type="spellStart"/>
      <w:r w:rsidR="00752089">
        <w:rPr>
          <w:b/>
          <w:sz w:val="28"/>
          <w:szCs w:val="28"/>
          <w:lang w:val="en-US"/>
        </w:rPr>
        <w:t>mp</w:t>
      </w:r>
      <w:proofErr w:type="spellEnd"/>
      <w:r w:rsidR="00752089" w:rsidRPr="00752089">
        <w:rPr>
          <w:b/>
          <w:sz w:val="28"/>
          <w:szCs w:val="28"/>
        </w:rPr>
        <w:t>4</w:t>
      </w:r>
      <w:r w:rsidR="00752089">
        <w:rPr>
          <w:b/>
          <w:sz w:val="28"/>
          <w:szCs w:val="28"/>
        </w:rPr>
        <w:t xml:space="preserve">, </w:t>
      </w:r>
      <w:proofErr w:type="spellStart"/>
      <w:r w:rsidR="00752089">
        <w:rPr>
          <w:b/>
          <w:sz w:val="28"/>
          <w:szCs w:val="28"/>
          <w:lang w:val="en-US"/>
        </w:rPr>
        <w:t>avi</w:t>
      </w:r>
      <w:proofErr w:type="spellEnd"/>
      <w:r w:rsidR="00211BD9">
        <w:rPr>
          <w:b/>
          <w:sz w:val="28"/>
          <w:szCs w:val="28"/>
        </w:rPr>
        <w:t>;</w:t>
      </w:r>
      <w:r w:rsidR="00752089" w:rsidRPr="00211BD9">
        <w:rPr>
          <w:b/>
          <w:sz w:val="28"/>
          <w:szCs w:val="28"/>
        </w:rPr>
        <w:t xml:space="preserve"> презентации - </w:t>
      </w:r>
      <w:r w:rsidR="00211BD9" w:rsidRPr="00211BD9">
        <w:rPr>
          <w:b/>
          <w:sz w:val="28"/>
          <w:szCs w:val="28"/>
          <w:lang w:val="en-US"/>
        </w:rPr>
        <w:t>pdf</w:t>
      </w:r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</w:t>
      </w:r>
      <w:proofErr w:type="spellEnd"/>
      <w:r w:rsidR="00211BD9" w:rsidRPr="00211BD9">
        <w:rPr>
          <w:b/>
          <w:sz w:val="28"/>
          <w:szCs w:val="28"/>
        </w:rPr>
        <w:t xml:space="preserve">, </w:t>
      </w:r>
      <w:proofErr w:type="spellStart"/>
      <w:r w:rsidR="00211BD9" w:rsidRPr="00211BD9">
        <w:rPr>
          <w:b/>
          <w:sz w:val="28"/>
          <w:szCs w:val="28"/>
          <w:lang w:val="en-US"/>
        </w:rPr>
        <w:t>pptx</w:t>
      </w:r>
      <w:proofErr w:type="spellEnd"/>
      <w:r w:rsidR="00211BD9" w:rsidRPr="00211BD9">
        <w:rPr>
          <w:b/>
          <w:sz w:val="28"/>
          <w:szCs w:val="28"/>
        </w:rPr>
        <w:t>.</w:t>
      </w:r>
    </w:p>
    <w:p w:rsidRDefault="00BC6F33" w:rsidP="0084118F" w:rsidR="00BC6F33" w:rsidRPr="00864DDE">
      <w:pPr>
        <w:jc w:val="both"/>
        <w:rPr>
          <w:b/>
          <w:sz w:val="28"/>
          <w:szCs w:val="28"/>
        </w:rPr>
      </w:pPr>
    </w:p>
    <w:p w:rsidRDefault="00D86FCF" w:rsidP="004B7DE1" w:rsidR="003B7F21">
      <w:pPr>
        <w:pStyle w:val="20"/>
        <w:suppressAutoHyphens/>
        <w:ind w:left="-142"/>
        <w:jc w:val="center"/>
      </w:pPr>
      <w:r w:rsidRPr="001A500F">
        <w:rPr>
          <w:u w:val="single"/>
        </w:rPr>
        <w:t xml:space="preserve">Подтвердить участие можно по </w:t>
      </w:r>
      <w:r>
        <w:rPr>
          <w:u w:val="single"/>
        </w:rPr>
        <w:t>электронной почте</w:t>
      </w:r>
      <w:r w:rsidRPr="002564B8">
        <w:rPr>
          <w:u w:val="single"/>
        </w:rPr>
        <w:t xml:space="preserve">: </w:t>
      </w:r>
      <w:sdt>
        <w:sdtPr>
          <w:rPr>
            <w:u w:val="single"/>
          </w:rPr>
          <w:tag w:val="email"/>
          <w:id w:val="-1482152009"/>
          <w:placeholder>
            <w:docPart w:val="7F0B265F9A8A4C00849226EA5C32A6A7"/>
          </w:placeholder>
          <w:text/>
        </w:sdtPr>
        <w:sdtContent>
          <w:r w:rsidRPr="002564B8">
            <w:rPr>
              <w:u w:val="single"/>
            </w:rPr>
            <w:t>m.konovalov@rkn.gov.ru</w:t>
          </w:r>
        </w:sdtContent>
      </w:sdt>
      <w:r w:rsidRPr="002564B8">
        <w:rPr>
          <w:u w:val="single"/>
        </w:rPr>
        <w:t>.</w:t>
      </w:r>
      <w:r w:rsidR="008834CF">
        <w:rPr>
          <w:u w:val="single"/>
        </w:rPr>
        <w:t xml:space="preserve"> </w:t>
      </w:r>
      <w:r w:rsidR="004B7DE1">
        <w:rPr>
          <w:u w:val="single"/>
        </w:rPr>
        <w:br/>
      </w:r>
      <w:r>
        <w:rPr>
          <w:u w:val="single"/>
        </w:rPr>
        <w:t>Т</w:t>
      </w:r>
      <w:r w:rsidRPr="001A500F">
        <w:rPr>
          <w:u w:val="single"/>
        </w:rPr>
        <w:t>елефон</w:t>
      </w:r>
      <w:r>
        <w:rPr>
          <w:u w:val="single"/>
        </w:rPr>
        <w:t>ы</w:t>
      </w:r>
      <w:r w:rsidRPr="002564B8">
        <w:rPr>
          <w:u w:val="single"/>
        </w:rPr>
        <w:t xml:space="preserve"> для справок: </w:t>
      </w:r>
      <w:sdt>
        <w:sdtPr>
          <w:rPr>
            <w:u w:val="single"/>
          </w:rPr>
          <w:tag w:val="phoneNumber"/>
          <w:id w:val="-939835865"/>
          <w:placeholder>
            <w:docPart w:val="30116810FC8147319C6731B6BF46C4D7"/>
          </w:placeholder>
          <w:text/>
        </w:sdtPr>
        <w:sdtContent>
          <w:r w:rsidRPr="002564B8">
            <w:rPr>
              <w:u w:val="single"/>
            </w:rPr>
            <w:t>(495) 587-40-66; (495) 587-40-81</w:t>
          </w:r>
        </w:sdtContent>
      </w:sdt>
    </w:p>
    <w:sectPr w:rsidSect="003E2834" w:rsidR="003B7F21">
      <w:pgSz w:code="9" w:h="16838" w:w="11906"/>
      <w:pgMar w:gutter="0" w:footer="709" w:header="709" w:left="1560" w:bottom="567" w:right="1134" w:top="719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40"/>
  <w:proofState w:grammar="clean" w:spelling="clean"/>
  <w:stylePaneFormatFilter w:val="3F01"/>
  <w:defaultTabStop w:val="708"/>
  <w:characterSpacingControl w:val="doNotCompress"/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7B6"/>
  <w15:docId w15:val="{B86A5BFB-618E-4C14-90AE-FFE8B2E3E31B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="Times New Roman" w:eastAsia="Times New Roman" w:hAnsi="Times New Roman" w:ascii="Times New Roman"/>
        <w:lang w:bidi="ar-SA" w:eastAsia="ru-RU" w:val="ru-RU"/>
      </w:rPr>
    </w:rPrDefault>
    <w:pPrDefault/>
  </w:docDefaults>
  <w:latentStyles w:count="371" w:defQFormat="false" w:defUnhideWhenUsed="false" w:defSemiHidden="false" w:defUIPriority="0" w:defLockedState="false">
    <w:lsdException w:qFormat="true" w:name="Normal"/>
    <w:lsdException w:qFormat="true" w:name="heading 1"/>
    <w:lsdException w:qFormat="true" w:name="heading 2"/>
    <w:lsdException w:qFormat="true" w:unhideWhenUsed="true" w:semiHidden="true" w:name="heading 3"/>
    <w:lsdException w:qFormat="true" w:unhideWhenUsed="true" w:semiHidden="true" w:name="heading 4"/>
    <w:lsdException w:qFormat="true" w:name="heading 5"/>
    <w:lsdException w:qFormat="true" w:name="heading 6"/>
    <w:lsdException w:qFormat="true" w:unhideWhenUsed="true" w:semiHidden="true" w:name="heading 7"/>
    <w:lsdException w:qFormat="true" w:unhideWhenUsed="true" w:semiHidden="true" w:name="heading 8"/>
    <w:lsdException w:qFormat="true" w:unhideWhenUsed="true" w:semiHidden="true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name="toc 1"/>
    <w:lsdException w:unhideWhenUsed="true" w:semiHidden="true" w:name="toc 2"/>
    <w:lsdException w:unhideWhenUsed="true" w:semiHidden="true" w:name="toc 3"/>
    <w:lsdException w:unhideWhenUsed="true" w:semiHidden="true" w:name="toc 4"/>
    <w:lsdException w:unhideWhenUsed="true" w:semiHidden="true" w:name="toc 5"/>
    <w:lsdException w:unhideWhenUsed="true" w:semiHidden="true" w:name="toc 6"/>
    <w:lsdException w:unhideWhenUsed="true" w:semiHidden="true" w:name="toc 7"/>
    <w:lsdException w:unhideWhenUsed="true" w:semiHidden="true" w:name="toc 8"/>
    <w:lsdException w:unhideWhenUsed="true" w:semiHidden="true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2"/>
    <w:lsdException w:unhideWhenUsed="true" w:semiHidden="true" w:name="List 3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name="Title"/>
    <w:lsdException w:unhideWhenUsed="true" w:semiHidden="true" w:name="Closing"/>
    <w:lsdException w:unhideWhenUsed="true" w:semiHidden="true" w:name="Signature"/>
    <w:lsdException w:unhideWhenUsed="true" w:semiHidden="true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name="Subtitle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name="Strong"/>
    <w:lsdException w:qFormat="true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nhideWhenUsed="true" w:semiHidden="true" w:name="Table Theme"/>
    <w:lsdException w:semiHidden="true" w:uiPriority="99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uiPriority="99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hAnsi="Cambria" w:asci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Rule="auto" w:line="360"/>
      <w:outlineLvl w:val="5"/>
    </w:pPr>
    <w:rPr>
      <w:b/>
      <w:sz w:val="16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hAnsi="System" w:ascii="System"/>
      <w:sz w:val="28"/>
    </w:rPr>
  </w:style>
  <w:style w:styleId="20" w:type="paragraph">
    <w:name w:val="Body Text Indent 2"/>
    <w:basedOn w:val="a"/>
    <w:rsid w:val="003B7F21"/>
    <w:pPr>
      <w:spacing w:lineRule="auto" w:line="480" w:after="120"/>
      <w:ind w:left="283"/>
    </w:pPr>
  </w:style>
  <w:style w:styleId="a4" w:type="paragraph">
    <w:name w:val="Balloon Text"/>
    <w:basedOn w:val="a"/>
    <w:semiHidden/>
    <w:rsid w:val="00830D0A"/>
    <w:rPr>
      <w:rFonts w:cs="Tahoma" w:hAnsi="Tahoma" w:asci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true" w:styleId="10" w:type="character">
    <w:name w:val="Заголовок 1 Знак"/>
    <w:link w:val="1"/>
    <w:rsid w:val="00836EAD"/>
    <w:rPr>
      <w:rFonts w:cs="Times New Roman" w:eastAsia="Times New Roman" w:hAnsi="Cambria" w:asci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69F95-1F5F-463B-9DEA-EFDCCF8923A9}"/>
      </w:docPartPr>
      <w:docPartBody>
        <w:p w:rsidRDefault="00A5360A" w:rsidR="00A36DFD">
          <w:r w:rsidRPr="00AE1A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B265F9A8A4C00849226EA5C32A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1299B4-B94F-4852-AA33-5B1C520261DB}"/>
      </w:docPartPr>
      <w:docPartBody>
        <w:p w:rsidRDefault="00BB3744" w:rsidP="00BB3744" w:rsidR="00000000">
          <w:pPr>
            <w:pStyle w:val="7F0B265F9A8A4C00849226EA5C32A6A7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116810FC8147319C6731B6BF46C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13E787-49DC-440D-9841-8282E3DDDE9C}"/>
      </w:docPartPr>
      <w:docPartBody>
        <w:p w:rsidRDefault="00BB3744" w:rsidP="00BB3744" w:rsidR="00000000">
          <w:pPr>
            <w:pStyle w:val="30116810FC8147319C6731B6BF46C4D7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System">
    <w:panose1 w:val="00000000000000000000"/>
    <w:charset w:val="00"/>
    <w:family w:val="swiss"/>
    <w:notTrueType/>
    <w:pitch w:val="variable"/>
    <w:sig w:csb1="00000000" w:csb0="00000001" w:usb3="00000000" w:usb2="00000000" w:usb1="00000000" w:usb0="00000003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5360A"/>
    <w:rsid w:val="001E20EA"/>
    <w:rsid w:val="00306CE3"/>
    <w:rsid w:val="007B1FEE"/>
    <w:rsid w:val="00857359"/>
    <w:rsid w:val="00924744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BB3744"/>
    <w:rPr>
      <w:color w:val="808080"/>
    </w:rPr>
  </w:style>
  <w:style w:customStyle="true" w:styleId="3D139D9BCC5C447385B771B6EAD6EE28" w:type="paragraph">
    <w:name w:val="3D139D9BCC5C447385B771B6EAD6EE28"/>
    <w:rsid w:val="00BB3744"/>
    <w:pPr>
      <w:spacing w:lineRule="auto" w:line="259" w:after="160"/>
    </w:pPr>
  </w:style>
  <w:style w:customStyle="true" w:styleId="7F0B265F9A8A4C00849226EA5C32A6A7" w:type="paragraph">
    <w:name w:val="7F0B265F9A8A4C00849226EA5C32A6A7"/>
    <w:rsid w:val="00BB3744"/>
    <w:pPr>
      <w:spacing w:lineRule="auto" w:line="259" w:after="160"/>
    </w:pPr>
  </w:style>
  <w:style w:customStyle="true" w:styleId="30116810FC8147319C6731B6BF46C4D7" w:type="paragraph">
    <w:name w:val="30116810FC8147319C6731B6BF46C4D7"/>
    <w:rsid w:val="00BB374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CE2CD5C-FEAA-433A-B0A2-BA5C4EA4912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mininform</properties:Company>
  <properties:Pages>1</properties:Pages>
  <properties:Words>109</properties:Words>
  <properties:Characters>626</properties:Characters>
  <properties:Lines>5</properties:Lines>
  <properties:Paragraphs>1</properties:Paragraphs>
  <properties:TotalTime>69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2016-10-27T16:45:00Z</dcterms:created>
  <dc:creator>user-xp</dc:creator>
  <cp:lastModifiedBy>docx4j</cp:lastModifiedBy>
  <cp:lastPrinted>2014-12-11T09:12:00Z</cp:lastPrinted>
  <dcterms:modified xmlns:xsi="http://www.w3.org/2001/XMLSchema-instance" xsi:type="dcterms:W3CDTF">2017-04-07T09:54:00Z</dcterms:modified>
  <cp:revision>17</cp:revision>
  <dc:title>Информация об участниках конкурса на получение права на наземное</dc:title>
</cp:coreProperties>
</file>