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31 января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03682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B154F" w:rsidP="00170B54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Иваново,</w:t>
            </w:r>
            <w:r>
              <w:rPr>
                <w:b/>
                <w:sz w:val="16"/>
                <w:szCs w:val="16"/>
              </w:rPr>
              <w:br/>
              <w:t>Ивановская область,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Центральный </w:t>
            </w:r>
            <w:r w:rsidR="007B154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91,8 МГц, 1 кВт</w:t>
            </w:r>
          </w:p>
          <w:p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7C7570"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ООО "РАДИО РОДНЫХ ДОРОГ"</w:t>
            </w:r>
            <w:r>
              <w:rPr>
                <w:sz w:val="16"/>
                <w:szCs w:val="16"/>
              </w:rPr>
              <w:br/>
              <w:t>3. ООО "РАДИО СИТИ"</w:t>
            </w:r>
            <w:r>
              <w:rPr>
                <w:sz w:val="16"/>
                <w:szCs w:val="16"/>
              </w:rPr>
              <w:br/>
              <w:t>4. АО "РЕГИОНАЛЬНЫЙ РАДИОКАНАЛ"</w:t>
            </w:r>
            <w:r>
              <w:rPr>
                <w:sz w:val="16"/>
                <w:szCs w:val="16"/>
              </w:rPr>
              <w:br/>
              <w:t>5. ООО "МАЙ МЕДИА"</w:t>
            </w:r>
            <w:r>
              <w:rPr>
                <w:sz w:val="16"/>
                <w:szCs w:val="16"/>
              </w:rPr>
              <w:br/>
              <w:t>6. ООО "ИРК"</w:t>
            </w:r>
            <w:r>
              <w:rPr>
                <w:sz w:val="16"/>
                <w:szCs w:val="16"/>
              </w:rPr>
              <w:br/>
              <w:t>7. ООО "МЕДИА-ПАРТНЕР"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"ИНТЕР РАДИО"</w:t>
            </w:r>
            <w:r>
              <w:rPr>
                <w:sz w:val="16"/>
                <w:szCs w:val="16"/>
              </w:rPr>
              <w:br/>
              <w:t>10. ООО "НМГ РЕГИОН"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3682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B154F" w:rsidP="007B154F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Иваново,</w:t>
            </w:r>
            <w:r>
              <w:rPr>
                <w:b/>
                <w:sz w:val="16"/>
                <w:szCs w:val="16"/>
              </w:rPr>
              <w:br/>
              <w:t>Ивановская область,</w:t>
            </w:r>
          </w:p>
          <w:p w:rsidRPr="00BF6028" w:rsidR="0096174B" w:rsidP="007B154F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98,1 МГц, 1 кВт</w:t>
            </w:r>
          </w:p>
          <w:p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7C7570"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ООО "РАДИО РОДНЫХ ДОРОГ"</w:t>
            </w:r>
            <w:r>
              <w:rPr>
                <w:sz w:val="16"/>
                <w:szCs w:val="16"/>
              </w:rPr>
              <w:br/>
              <w:t>3. ООО "РАДИО СИТИ"</w:t>
            </w:r>
            <w:r>
              <w:rPr>
                <w:sz w:val="16"/>
                <w:szCs w:val="16"/>
              </w:rPr>
              <w:br/>
              <w:t>4. АО "РЕГИОНАЛЬНЫЙ РАДИОКАНАЛ"</w:t>
            </w:r>
            <w:r>
              <w:rPr>
                <w:sz w:val="16"/>
                <w:szCs w:val="16"/>
              </w:rPr>
              <w:br/>
              <w:t>5. ООО "МАЙ МЕДИА"</w:t>
            </w:r>
            <w:r>
              <w:rPr>
                <w:sz w:val="16"/>
                <w:szCs w:val="16"/>
              </w:rPr>
              <w:br/>
              <w:t>6. ООО "ИРК"</w:t>
            </w:r>
            <w:r>
              <w:rPr>
                <w:sz w:val="16"/>
                <w:szCs w:val="16"/>
              </w:rPr>
              <w:br/>
              <w:t>7. ООО "МЕДИА-ПАРТНЕР"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"ИНТЕР РАДИО"</w:t>
            </w:r>
            <w:r>
              <w:rPr>
                <w:sz w:val="16"/>
                <w:szCs w:val="16"/>
              </w:rPr>
              <w:br/>
              <w:t>10. ООО "НМГ РЕГИОН"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3682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B154F" w:rsidP="00170B54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Кострома, </w:t>
            </w:r>
            <w:r>
              <w:rPr>
                <w:b/>
                <w:sz w:val="16"/>
                <w:szCs w:val="16"/>
              </w:rPr>
              <w:br/>
              <w:t xml:space="preserve">Костромская область, 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Центральный </w:t>
            </w:r>
            <w:r w:rsidR="007B154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87,5 МГц, 0,5 кВт</w:t>
            </w:r>
          </w:p>
          <w:p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7C7570"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"КОМПАНИЯ НОВОЕ РАДИО"</w:t>
            </w:r>
            <w:r>
              <w:rPr>
                <w:sz w:val="16"/>
                <w:szCs w:val="16"/>
              </w:rPr>
              <w:br/>
              <w:t>2. ООО "РАДИО СИТИ"</w:t>
            </w:r>
            <w:r>
              <w:rPr>
                <w:sz w:val="16"/>
                <w:szCs w:val="16"/>
              </w:rPr>
              <w:br/>
              <w:t>3. ООО "РАДИО-ДАЧА"</w:t>
            </w:r>
            <w:r>
              <w:rPr>
                <w:sz w:val="16"/>
                <w:szCs w:val="16"/>
              </w:rPr>
              <w:br/>
              <w:t>4. ООО "МЕДИА-ЦЕНТР"</w:t>
            </w:r>
            <w:r>
              <w:rPr>
                <w:sz w:val="16"/>
                <w:szCs w:val="16"/>
              </w:rPr>
              <w:br/>
              <w:t>5. ООО "КОСТРОМА ФМ"</w:t>
            </w:r>
            <w:r>
              <w:rPr>
                <w:sz w:val="16"/>
                <w:szCs w:val="16"/>
              </w:rPr>
              <w:br/>
              <w:t>6. АО "РАДИОСТАНЦИЯ "ЕВРАЗИЯ-КЛАССИКА"</w:t>
            </w:r>
            <w:r>
              <w:rPr>
                <w:sz w:val="16"/>
                <w:szCs w:val="16"/>
              </w:rPr>
              <w:br/>
              <w:t>7. ООО "ГПМ РАДИО"</w:t>
            </w:r>
            <w:r>
              <w:rPr>
                <w:sz w:val="16"/>
                <w:szCs w:val="16"/>
              </w:rPr>
              <w:br/>
              <w:t>8. ООО "МЕДИАДОМ"</w:t>
            </w:r>
            <w:r>
              <w:rPr>
                <w:sz w:val="16"/>
                <w:szCs w:val="16"/>
              </w:rPr>
              <w:br/>
              <w:t>9. ООО "СОРОК ЧЕТВЕРТЫЙ РЕГИОН"</w:t>
            </w:r>
            <w:r>
              <w:rPr>
                <w:sz w:val="16"/>
                <w:szCs w:val="16"/>
              </w:rPr>
              <w:br/>
              <w:t>10. ООО "НМГ РЕГИОН"</w:t>
            </w:r>
            <w:r>
              <w:rPr>
                <w:sz w:val="16"/>
                <w:szCs w:val="16"/>
              </w:rPr>
              <w:br/>
              <w:t>11. АО "ИД "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ПРАВДА"</w:t>
            </w:r>
            <w:r w:rsidRPr="007B154F" w:rsidR="00C91176">
              <w:rPr>
                <w:sz w:val="16"/>
                <w:szCs w:val="16"/>
              </w:rPr>
              <w:t xml:space="preserve"> </w:t>
            </w:r>
          </w:p>
        </w:tc>
      </w:tr>
      <w:tr w:rsidR="0003682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B154F" w:rsidP="007B154F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Кострома, </w:t>
            </w:r>
            <w:r>
              <w:rPr>
                <w:b/>
                <w:sz w:val="16"/>
                <w:szCs w:val="16"/>
              </w:rPr>
              <w:br/>
              <w:t xml:space="preserve">Костромская область, </w:t>
            </w:r>
          </w:p>
          <w:p w:rsidRPr="00BF6028" w:rsidR="0096174B" w:rsidP="007B154F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94,3 МГц, 0,5 кВт</w:t>
            </w:r>
          </w:p>
          <w:p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7C7570"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"КОМПАНИЯ НОВОЕ РАДИО"</w:t>
            </w:r>
            <w:r>
              <w:rPr>
                <w:sz w:val="16"/>
                <w:szCs w:val="16"/>
              </w:rPr>
              <w:br/>
              <w:t>2. ООО "РАДИО СИТИ"</w:t>
            </w:r>
            <w:r>
              <w:rPr>
                <w:sz w:val="16"/>
                <w:szCs w:val="16"/>
              </w:rPr>
              <w:br/>
              <w:t>3. ООО "РАДИО-ДАЧА"</w:t>
            </w:r>
            <w:r>
              <w:rPr>
                <w:sz w:val="16"/>
                <w:szCs w:val="16"/>
              </w:rPr>
              <w:br/>
              <w:t>4. ООО "МЕДИА-ЦЕНТР"</w:t>
            </w:r>
            <w:r>
              <w:rPr>
                <w:sz w:val="16"/>
                <w:szCs w:val="16"/>
              </w:rPr>
              <w:br/>
              <w:t>5. ООО "КОСТРОМА ФМ"</w:t>
            </w:r>
            <w:r>
              <w:rPr>
                <w:sz w:val="16"/>
                <w:szCs w:val="16"/>
              </w:rPr>
              <w:br/>
              <w:t>6. АО "РАДИОСТАНЦИЯ "ЕВРАЗИЯ-КЛАССИКА"</w:t>
            </w:r>
            <w:r>
              <w:rPr>
                <w:sz w:val="16"/>
                <w:szCs w:val="16"/>
              </w:rPr>
              <w:br/>
              <w:t>7. ООО "ГПМ РАДИО"</w:t>
            </w:r>
            <w:r>
              <w:rPr>
                <w:sz w:val="16"/>
                <w:szCs w:val="16"/>
              </w:rPr>
              <w:br/>
              <w:t>8. ООО "МЕДИАДОМ"</w:t>
            </w:r>
            <w:r>
              <w:rPr>
                <w:sz w:val="16"/>
                <w:szCs w:val="16"/>
              </w:rPr>
              <w:br/>
              <w:t>9. ООО "СОРОК ЧЕТВЕРТЫЙ РЕГИОН"</w:t>
            </w:r>
            <w:r>
              <w:rPr>
                <w:sz w:val="16"/>
                <w:szCs w:val="16"/>
              </w:rPr>
              <w:br/>
              <w:t>10. ООО "НМГ РЕГИОН"</w:t>
            </w:r>
            <w:r>
              <w:rPr>
                <w:sz w:val="16"/>
                <w:szCs w:val="16"/>
              </w:rPr>
              <w:br/>
              <w:t>11. АО "ИД "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ПРАВДА"</w:t>
            </w:r>
            <w:r w:rsidRPr="007B154F" w:rsidR="00C91176">
              <w:rPr>
                <w:sz w:val="16"/>
                <w:szCs w:val="16"/>
              </w:rPr>
              <w:t xml:space="preserve"> </w:t>
            </w:r>
          </w:p>
        </w:tc>
      </w:tr>
      <w:tr w:rsidR="0003682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B154F" w:rsidP="00170B54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Обнинск,</w:t>
            </w:r>
            <w:r>
              <w:rPr>
                <w:b/>
                <w:sz w:val="16"/>
                <w:szCs w:val="16"/>
              </w:rPr>
              <w:br/>
              <w:t xml:space="preserve">Калужская область, 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Центральный </w:t>
            </w:r>
            <w:r w:rsidR="007B154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91,0 МГц, 0,05 кВт</w:t>
            </w:r>
          </w:p>
          <w:p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7C7570"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"ФИШКА"</w:t>
            </w:r>
            <w:r>
              <w:rPr>
                <w:sz w:val="16"/>
                <w:szCs w:val="16"/>
              </w:rPr>
              <w:br/>
              <w:t>3. ООО "СТАРСМЕДИА"</w:t>
            </w:r>
            <w:r>
              <w:rPr>
                <w:sz w:val="16"/>
                <w:szCs w:val="16"/>
              </w:rPr>
              <w:br/>
              <w:t>4. ООО "ТК ОБНИНСК ТВ"</w:t>
            </w:r>
            <w:r>
              <w:rPr>
                <w:sz w:val="16"/>
                <w:szCs w:val="16"/>
              </w:rPr>
              <w:br/>
              <w:t>5. АО "РЕГИОНАЛЬНЫЙ РАДИОКАНАЛ"</w:t>
            </w:r>
            <w:r>
              <w:rPr>
                <w:sz w:val="16"/>
                <w:szCs w:val="16"/>
              </w:rPr>
              <w:br/>
              <w:t>6. АО "КОРПОРАЦИЯ "РАДИО-АРТ"</w:t>
            </w:r>
            <w:r>
              <w:rPr>
                <w:sz w:val="16"/>
                <w:szCs w:val="16"/>
              </w:rPr>
              <w:br/>
              <w:t>7. ООО "РАДИО ИНФО"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АО "ИД "КОМСОМОЛЬСКАЯ ПРАВДА"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3682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B154F" w:rsidP="007B154F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Обнинск,</w:t>
            </w:r>
            <w:r>
              <w:rPr>
                <w:b/>
                <w:sz w:val="16"/>
                <w:szCs w:val="16"/>
              </w:rPr>
              <w:br/>
              <w:t xml:space="preserve">Калужская область, </w:t>
            </w:r>
          </w:p>
          <w:p w:rsidRPr="00BF6028" w:rsidR="0096174B" w:rsidP="007B154F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91,4 МГц, 0,05 кВт</w:t>
            </w:r>
          </w:p>
          <w:p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7C7570"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"ФИШКА"</w:t>
            </w:r>
            <w:r>
              <w:rPr>
                <w:sz w:val="16"/>
                <w:szCs w:val="16"/>
              </w:rPr>
              <w:br/>
              <w:t>3. ООО "ТК ОБНИНСК ТВ"</w:t>
            </w:r>
            <w:r>
              <w:rPr>
                <w:sz w:val="16"/>
                <w:szCs w:val="16"/>
              </w:rPr>
              <w:br/>
              <w:t>4. ООО "СТАРСМЕДИА"</w:t>
            </w:r>
            <w:r>
              <w:rPr>
                <w:sz w:val="16"/>
                <w:szCs w:val="16"/>
              </w:rPr>
              <w:br/>
              <w:t>5. АО "РЕГИОНАЛЬНЫЙ РАДИОКАНАЛ"</w:t>
            </w:r>
            <w:r>
              <w:rPr>
                <w:sz w:val="16"/>
                <w:szCs w:val="16"/>
              </w:rPr>
              <w:br/>
              <w:t>6. АО "КОРПОРАЦИЯ "РАДИО-АРТ"</w:t>
            </w:r>
            <w:r>
              <w:rPr>
                <w:sz w:val="16"/>
                <w:szCs w:val="16"/>
              </w:rPr>
              <w:br/>
              <w:t>7. ООО "РАДИО ИНФО"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АО "ИД "КОМСОМОЛЬСКАЯ ПРАВДА"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3682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B154F" w:rsidP="00170B54" w:rsidRDefault="007B154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Каспийск (пункт установки передатчика – г. Махачкала), Республика Дагестан,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Северо-Кавказский </w:t>
            </w:r>
            <w:r w:rsidR="007B154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95,3 МГц, 1 кВт</w:t>
            </w:r>
          </w:p>
          <w:p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7C7570" w:rsidR="007C7570" w:rsidP="007C7570" w:rsidRDefault="007C757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концепция ве</w:t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>щания: «</w:t>
            </w:r>
            <w:r>
              <w:rPr>
                <w:b/>
                <w:sz w:val="16"/>
                <w:szCs w:val="16"/>
              </w:rPr>
              <w:t>детская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 w:rsidRPr="007B154F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="007B154F" w:rsidP="0084118F" w:rsidRDefault="007B154F">
      <w:pPr>
        <w:ind w:firstLine="708"/>
        <w:jc w:val="both"/>
        <w:rPr>
          <w:b/>
          <w:sz w:val="28"/>
          <w:szCs w:val="28"/>
        </w:rPr>
      </w:pPr>
    </w:p>
    <w:p w:rsidR="007B154F" w:rsidP="007B154F" w:rsidRDefault="007B154F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7B154F" w:rsidP="007B154F" w:rsidRDefault="007B154F">
      <w:pPr>
        <w:jc w:val="both"/>
        <w:rPr>
          <w:b/>
          <w:sz w:val="28"/>
          <w:szCs w:val="28"/>
        </w:rPr>
      </w:pPr>
    </w:p>
    <w:p w:rsidRPr="005D6D0C" w:rsidR="007B154F" w:rsidP="007B154F" w:rsidRDefault="007B154F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25.01.2024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142FA96B39604137832E23F015924FD4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442038DB43404EB1AF3E210A11B00C72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7B154F" w:rsidP="007B154F" w:rsidRDefault="007B154F">
      <w:pPr>
        <w:ind w:firstLine="708"/>
        <w:jc w:val="both"/>
      </w:pPr>
    </w:p>
    <w:sectPr w:rsidR="007B154F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3682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154F"/>
    <w:rsid w:val="007B2010"/>
    <w:rsid w:val="007B3AED"/>
    <w:rsid w:val="007C42DD"/>
    <w:rsid w:val="007C56CB"/>
    <w:rsid w:val="007C6735"/>
    <w:rsid w:val="007C7570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42FA96B39604137832E23F015924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F89D5-0B90-4410-8E05-11622AA09E81}"/>
      </w:docPartPr>
      <w:docPartBody>
        <w:p w:rsidR="00883319" w:rsidP="00781288" w:rsidRDefault="00781288">
          <w:pPr>
            <w:pStyle w:val="142FA96B39604137832E23F015924FD4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2038DB43404EB1AF3E210A11B00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75988-624B-4652-8669-FBB74727E5A8}"/>
      </w:docPartPr>
      <w:docPartBody>
        <w:p w:rsidR="00883319" w:rsidP="00781288" w:rsidRDefault="00781288">
          <w:pPr>
            <w:pStyle w:val="442038DB43404EB1AF3E210A11B00C72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271532"/>
    <w:rsid w:val="00306CE3"/>
    <w:rsid w:val="00781288"/>
    <w:rsid w:val="007B1FEE"/>
    <w:rsid w:val="00857359"/>
    <w:rsid w:val="00883319"/>
    <w:rsid w:val="00924744"/>
    <w:rsid w:val="00983BED"/>
    <w:rsid w:val="009A779B"/>
    <w:rsid w:val="00A36DFD"/>
    <w:rsid w:val="00A5360A"/>
    <w:rsid w:val="00AB556E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1288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142FA96B39604137832E23F015924FD4" w:customStyle="true">
    <w:name w:val="142FA96B39604137832E23F015924FD4"/>
    <w:rsid w:val="00781288"/>
  </w:style>
  <w:style w:type="paragraph" w:styleId="442038DB43404EB1AF3E210A11B00C72" w:customStyle="true">
    <w:name w:val="442038DB43404EB1AF3E210A11B00C72"/>
    <w:rsid w:val="00781288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81288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142FA96B39604137832E23F015924FD4" w:type="paragraph">
    <w:name w:val="142FA96B39604137832E23F015924FD4"/>
    <w:rsid w:val="00781288"/>
  </w:style>
  <w:style w:customStyle="1" w:styleId="442038DB43404EB1AF3E210A11B00C72" w:type="paragraph">
    <w:name w:val="442038DB43404EB1AF3E210A11B00C72"/>
    <w:rsid w:val="00781288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8D85159-D040-42F3-9EF7-B09B0811DE2C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3CAE22A4-828D-4FC3-AD9D-04FEB91B7E2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2</properties:Pages>
  <properties:Words>478</properties:Words>
  <properties:Characters>2726</properties:Characters>
  <properties:Lines>22</properties:Lines>
  <properties:Paragraphs>6</properties:Paragraphs>
  <properties:TotalTime>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3198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2024-01-16T12:03:00Z</dcterms:modified>
  <cp:revision>19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{a8d85159-d040-42f3-9ef7-b09b0811de2c}</vt:lpwstr>
  </prop:property>
</prop:Properties>
</file>