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8B2A8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8B2A8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8B2A8B">
        <w:rPr>
          <w:sz w:val="28"/>
          <w:szCs w:val="28"/>
        </w:rPr>
        <w:t>4</w:t>
      </w:r>
      <w:r w:rsidRPr="00BB017F">
        <w:rPr>
          <w:sz w:val="28"/>
          <w:szCs w:val="28"/>
        </w:rPr>
        <w:t xml:space="preserve"> № </w:t>
      </w:r>
      <w:r w:rsidR="00C449BE">
        <w:rPr>
          <w:sz w:val="28"/>
          <w:szCs w:val="28"/>
        </w:rPr>
        <w:t>45</w:t>
      </w:r>
      <w:r w:rsidR="008B2A8B">
        <w:rPr>
          <w:sz w:val="28"/>
          <w:szCs w:val="28"/>
        </w:rPr>
        <w:t>7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895F93" w:rsidRPr="00C449BE" w:rsidRDefault="00895F93" w:rsidP="00910E8D">
      <w:pPr>
        <w:jc w:val="center"/>
        <w:rPr>
          <w:b/>
          <w:sz w:val="28"/>
          <w:szCs w:val="28"/>
        </w:rPr>
      </w:pPr>
    </w:p>
    <w:p w:rsidR="00D16FE7" w:rsidRPr="00C449BE" w:rsidRDefault="00D16FE7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p w:rsidR="008B2A8B" w:rsidRDefault="008B2A8B" w:rsidP="00910E8D">
      <w:pPr>
        <w:jc w:val="center"/>
        <w:rPr>
          <w:b/>
          <w:sz w:val="28"/>
          <w:szCs w:val="28"/>
        </w:rPr>
      </w:pPr>
    </w:p>
    <w:tbl>
      <w:tblPr>
        <w:tblStyle w:val="6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8B2A8B" w:rsidRPr="008B2A8B" w:rsidTr="008B2A8B">
        <w:tc>
          <w:tcPr>
            <w:tcW w:w="850" w:type="dxa"/>
            <w:vAlign w:val="center"/>
          </w:tcPr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8B2A8B" w:rsidRPr="008B2A8B" w:rsidTr="008B2A8B">
        <w:tc>
          <w:tcPr>
            <w:tcW w:w="850" w:type="dxa"/>
            <w:vAlign w:val="center"/>
          </w:tcPr>
          <w:p w:rsidR="008B2A8B" w:rsidRPr="008B2A8B" w:rsidRDefault="008B2A8B" w:rsidP="008B2A8B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Город Киров</w:t>
            </w:r>
          </w:p>
          <w:p w:rsidR="008B2A8B" w:rsidRPr="008B2A8B" w:rsidRDefault="008B2A8B" w:rsidP="008B2A8B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ПФО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B2A8B" w:rsidRPr="008B2A8B" w:rsidRDefault="008B2A8B" w:rsidP="008B2A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proofErr w:type="spellStart"/>
            <w:r w:rsidRPr="008B2A8B">
              <w:rPr>
                <w:rFonts w:ascii="Times New Roman" w:hAnsi="Times New Roman"/>
                <w:sz w:val="18"/>
                <w:szCs w:val="18"/>
              </w:rPr>
              <w:t>Баклашова</w:t>
            </w:r>
            <w:proofErr w:type="spellEnd"/>
            <w:r w:rsidRPr="008B2A8B">
              <w:rPr>
                <w:rFonts w:ascii="Times New Roman" w:hAnsi="Times New Roman"/>
                <w:sz w:val="18"/>
                <w:szCs w:val="18"/>
              </w:rPr>
              <w:t xml:space="preserve"> Ирина Ивановна – начальник департамента по взаимодействию с органами государственной власти субъектов РФ и органами местного самоуправления аппарата ППП в ПФО</w:t>
            </w:r>
          </w:p>
          <w:p w:rsidR="008B2A8B" w:rsidRPr="008B2A8B" w:rsidRDefault="008B2A8B" w:rsidP="008B2A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2A8B" w:rsidRPr="008B2A8B" w:rsidRDefault="008B2A8B" w:rsidP="008B2A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8B2A8B">
              <w:rPr>
                <w:rFonts w:ascii="Times New Roman" w:hAnsi="Times New Roman"/>
                <w:sz w:val="18"/>
                <w:szCs w:val="18"/>
              </w:rPr>
              <w:t>Габсаматов</w:t>
            </w:r>
            <w:proofErr w:type="spellEnd"/>
            <w:r w:rsidRPr="008B2A8B">
              <w:rPr>
                <w:rFonts w:ascii="Times New Roman" w:hAnsi="Times New Roman"/>
                <w:sz w:val="18"/>
                <w:szCs w:val="18"/>
              </w:rPr>
              <w:t xml:space="preserve"> Евгений Юрьевич – заместитель Председателя Правительства Кировской области</w:t>
            </w:r>
          </w:p>
          <w:p w:rsidR="008B2A8B" w:rsidRPr="008B2A8B" w:rsidRDefault="008B2A8B" w:rsidP="008B2A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2A8B" w:rsidRPr="008B2A8B" w:rsidRDefault="008B2A8B" w:rsidP="008B2A8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8B2A8B">
              <w:rPr>
                <w:rFonts w:ascii="Times New Roman" w:hAnsi="Times New Roman"/>
                <w:sz w:val="18"/>
                <w:szCs w:val="18"/>
              </w:rPr>
              <w:t>Веснин Борис Геннадьевич – председатель комитета по регламенту и взаимодействию с институтами гражданского общества Законодательного Собрания Кировской области</w:t>
            </w:r>
          </w:p>
        </w:tc>
      </w:tr>
      <w:tr w:rsidR="008B2A8B" w:rsidRPr="008B2A8B" w:rsidTr="008B2A8B">
        <w:tc>
          <w:tcPr>
            <w:tcW w:w="850" w:type="dxa"/>
            <w:vAlign w:val="center"/>
          </w:tcPr>
          <w:p w:rsidR="008B2A8B" w:rsidRPr="008B2A8B" w:rsidRDefault="008B2A8B" w:rsidP="008B2A8B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B2A8B" w:rsidRPr="008B2A8B" w:rsidRDefault="008B2A8B" w:rsidP="008B2A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Город Артём</w:t>
            </w:r>
            <w:r w:rsidRPr="008B2A8B">
              <w:rPr>
                <w:rFonts w:ascii="Times New Roman" w:hAnsi="Times New Roman"/>
                <w:sz w:val="18"/>
                <w:szCs w:val="18"/>
              </w:rPr>
              <w:t xml:space="preserve"> – Артёмовский городской округ Приморского края</w:t>
            </w:r>
          </w:p>
          <w:p w:rsidR="008B2A8B" w:rsidRPr="008B2A8B" w:rsidRDefault="008B2A8B" w:rsidP="008B2A8B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ДФО</w:t>
            </w:r>
          </w:p>
        </w:tc>
        <w:tc>
          <w:tcPr>
            <w:tcW w:w="4536" w:type="dxa"/>
          </w:tcPr>
          <w:p w:rsidR="008B2A8B" w:rsidRPr="008B2A8B" w:rsidRDefault="008B2A8B" w:rsidP="008B2A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>
              <w:rPr>
                <w:rFonts w:ascii="Times New Roman" w:hAnsi="Times New Roman"/>
                <w:sz w:val="18"/>
                <w:szCs w:val="18"/>
              </w:rPr>
              <w:t>не присутствовал</w:t>
            </w:r>
          </w:p>
          <w:p w:rsidR="008B2A8B" w:rsidRPr="008B2A8B" w:rsidRDefault="008B2A8B" w:rsidP="008B2A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2A8B" w:rsidRPr="008B2A8B" w:rsidRDefault="008B2A8B" w:rsidP="008B2A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8B2A8B">
              <w:rPr>
                <w:rFonts w:ascii="Times New Roman" w:hAnsi="Times New Roman"/>
                <w:sz w:val="18"/>
                <w:szCs w:val="18"/>
              </w:rPr>
              <w:t>Тишин Михаил Михайлович – заместитель директора КГКУ «Представительство Приморского края при Правительстве Российской Федерации»</w:t>
            </w:r>
          </w:p>
          <w:p w:rsidR="008B2A8B" w:rsidRPr="008B2A8B" w:rsidRDefault="008B2A8B" w:rsidP="008B2A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2A8B" w:rsidRPr="008B2A8B" w:rsidRDefault="008B2A8B" w:rsidP="008B2A8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2A8B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>
              <w:rPr>
                <w:rFonts w:ascii="Times New Roman" w:hAnsi="Times New Roman"/>
                <w:sz w:val="18"/>
                <w:szCs w:val="18"/>
              </w:rPr>
              <w:t>не присутствовал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A75B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37" w:rsidRDefault="00275737">
      <w:r>
        <w:separator/>
      </w:r>
    </w:p>
  </w:endnote>
  <w:endnote w:type="continuationSeparator" w:id="0">
    <w:p w:rsidR="00275737" w:rsidRDefault="002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37" w:rsidRDefault="00275737">
      <w:r>
        <w:separator/>
      </w:r>
    </w:p>
  </w:footnote>
  <w:footnote w:type="continuationSeparator" w:id="0">
    <w:p w:rsidR="00275737" w:rsidRDefault="0027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8B2A8B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2A9A"/>
    <w:rsid w:val="00075789"/>
    <w:rsid w:val="000765BA"/>
    <w:rsid w:val="00081CFD"/>
    <w:rsid w:val="000837EA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5737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03A1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A8B"/>
    <w:rsid w:val="008B2E12"/>
    <w:rsid w:val="008C21D0"/>
    <w:rsid w:val="008D0BA3"/>
    <w:rsid w:val="008D422E"/>
    <w:rsid w:val="008D430F"/>
    <w:rsid w:val="008D44C0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D3CC7"/>
    <w:rsid w:val="00AE17EA"/>
    <w:rsid w:val="00AE2A6A"/>
    <w:rsid w:val="00AE38C7"/>
    <w:rsid w:val="00AF1D2D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449BE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16FE7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9A764D42-5398-4E47-BAAB-50EF7AE399D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56</cp:revision>
  <cp:lastPrinted>2023-06-02T12:10:00Z</cp:lastPrinted>
  <dcterms:created xsi:type="dcterms:W3CDTF">2020-07-31T07:22:00Z</dcterms:created>
  <dcterms:modified xsi:type="dcterms:W3CDTF">2024-01-31T12:55:00Z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