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8D" w:rsidRDefault="00910E8D" w:rsidP="00910E8D">
      <w:pPr>
        <w:jc w:val="center"/>
        <w:rPr>
          <w:b/>
          <w:sz w:val="18"/>
          <w:szCs w:val="18"/>
        </w:rPr>
      </w:pPr>
    </w:p>
    <w:p w:rsidR="00910E8D" w:rsidRPr="00234F6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910E8D" w:rsidRPr="003345BD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910E8D" w:rsidRPr="00BB017F" w:rsidRDefault="00910E8D" w:rsidP="00910E8D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Pr="00B76372">
        <w:rPr>
          <w:sz w:val="28"/>
          <w:szCs w:val="28"/>
        </w:rPr>
        <w:t xml:space="preserve"> </w:t>
      </w:r>
      <w:r w:rsidR="00182DB9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C7E02">
        <w:rPr>
          <w:sz w:val="28"/>
          <w:szCs w:val="28"/>
        </w:rPr>
        <w:t>1</w:t>
      </w:r>
      <w:r w:rsidR="00182DB9">
        <w:rPr>
          <w:sz w:val="28"/>
          <w:szCs w:val="28"/>
        </w:rPr>
        <w:t>1</w:t>
      </w:r>
      <w:r>
        <w:rPr>
          <w:sz w:val="28"/>
          <w:szCs w:val="28"/>
        </w:rPr>
        <w:t>.2022</w:t>
      </w:r>
      <w:r w:rsidRPr="00BB017F">
        <w:rPr>
          <w:sz w:val="28"/>
          <w:szCs w:val="28"/>
        </w:rPr>
        <w:t xml:space="preserve"> № </w:t>
      </w:r>
      <w:r w:rsidR="001C7E02">
        <w:rPr>
          <w:sz w:val="28"/>
          <w:szCs w:val="28"/>
        </w:rPr>
        <w:t>40</w:t>
      </w:r>
      <w:r w:rsidR="00182DB9">
        <w:rPr>
          <w:sz w:val="28"/>
          <w:szCs w:val="28"/>
        </w:rPr>
        <w:t>6</w:t>
      </w:r>
    </w:p>
    <w:p w:rsidR="00910E8D" w:rsidRDefault="00910E8D" w:rsidP="00910E8D">
      <w:pPr>
        <w:ind w:left="5387"/>
        <w:jc w:val="center"/>
        <w:rPr>
          <w:sz w:val="28"/>
          <w:szCs w:val="28"/>
        </w:rPr>
      </w:pPr>
    </w:p>
    <w:p w:rsidR="00910E8D" w:rsidRDefault="00910E8D" w:rsidP="00910E8D">
      <w:pPr>
        <w:jc w:val="center"/>
        <w:rPr>
          <w:b/>
          <w:sz w:val="28"/>
          <w:szCs w:val="28"/>
        </w:rPr>
      </w:pPr>
    </w:p>
    <w:p w:rsidR="00910E8D" w:rsidRDefault="00910E8D" w:rsidP="00910E8D">
      <w:pPr>
        <w:jc w:val="center"/>
        <w:rPr>
          <w:b/>
        </w:rPr>
      </w:pPr>
      <w:r w:rsidRPr="001232CA">
        <w:rPr>
          <w:b/>
        </w:rPr>
        <w:t xml:space="preserve">Список региональной части Федеральной конкурсной комиссии по телерадиовещанию, </w:t>
      </w:r>
      <w:r>
        <w:rPr>
          <w:b/>
        </w:rPr>
        <w:br/>
      </w:r>
      <w:r w:rsidRPr="001232CA">
        <w:rPr>
          <w:b/>
        </w:rPr>
        <w:t xml:space="preserve">присутствующих на заседании, принявших участие в голосовании по выбору </w:t>
      </w:r>
      <w:r>
        <w:rPr>
          <w:b/>
        </w:rPr>
        <w:br/>
      </w:r>
      <w:r w:rsidRPr="001232CA">
        <w:rPr>
          <w:b/>
        </w:rPr>
        <w:t>муниципальных обязательных общедоступных телеканалов</w:t>
      </w:r>
    </w:p>
    <w:p w:rsidR="00910E8D" w:rsidRDefault="00910E8D" w:rsidP="00910E8D">
      <w:pPr>
        <w:jc w:val="center"/>
        <w:rPr>
          <w:b/>
        </w:rPr>
      </w:pPr>
    </w:p>
    <w:p w:rsidR="001C7E02" w:rsidRDefault="001C7E02" w:rsidP="00910E8D">
      <w:pPr>
        <w:jc w:val="center"/>
        <w:rPr>
          <w:b/>
        </w:rPr>
      </w:pPr>
    </w:p>
    <w:p w:rsidR="00182DB9" w:rsidRDefault="00182DB9" w:rsidP="00910E8D">
      <w:pPr>
        <w:jc w:val="center"/>
        <w:rPr>
          <w:b/>
        </w:rPr>
      </w:pPr>
    </w:p>
    <w:tbl>
      <w:tblPr>
        <w:tblpPr w:leftFromText="180" w:rightFromText="180" w:vertAnchor="text" w:tblpX="40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182DB9" w:rsidRPr="00182DB9" w:rsidTr="00182DB9">
        <w:trPr>
          <w:trHeight w:val="563"/>
        </w:trPr>
        <w:tc>
          <w:tcPr>
            <w:tcW w:w="851" w:type="dxa"/>
            <w:vAlign w:val="center"/>
          </w:tcPr>
          <w:p w:rsidR="00182DB9" w:rsidRPr="00182DB9" w:rsidRDefault="00182DB9" w:rsidP="00182DB9">
            <w:pPr>
              <w:jc w:val="center"/>
              <w:rPr>
                <w:b/>
                <w:bCs/>
              </w:rPr>
            </w:pPr>
            <w:r w:rsidRPr="00182DB9">
              <w:rPr>
                <w:b/>
                <w:bCs/>
              </w:rPr>
              <w:t>№</w:t>
            </w:r>
          </w:p>
          <w:p w:rsidR="00182DB9" w:rsidRPr="00182DB9" w:rsidRDefault="00182DB9" w:rsidP="00182DB9">
            <w:pPr>
              <w:jc w:val="center"/>
              <w:rPr>
                <w:b/>
                <w:bCs/>
              </w:rPr>
            </w:pPr>
            <w:proofErr w:type="gramStart"/>
            <w:r w:rsidRPr="00182DB9">
              <w:rPr>
                <w:b/>
                <w:bCs/>
              </w:rPr>
              <w:t>п</w:t>
            </w:r>
            <w:proofErr w:type="gramEnd"/>
            <w:r w:rsidRPr="00182DB9">
              <w:rPr>
                <w:b/>
                <w:bCs/>
              </w:rPr>
              <w:t>/п</w:t>
            </w:r>
          </w:p>
        </w:tc>
        <w:tc>
          <w:tcPr>
            <w:tcW w:w="3969" w:type="dxa"/>
            <w:vAlign w:val="center"/>
          </w:tcPr>
          <w:p w:rsidR="00182DB9" w:rsidRPr="00182DB9" w:rsidRDefault="00182DB9" w:rsidP="00182DB9">
            <w:pPr>
              <w:jc w:val="center"/>
              <w:rPr>
                <w:b/>
                <w:bCs/>
              </w:rPr>
            </w:pPr>
            <w:r w:rsidRPr="00182DB9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82DB9" w:rsidRPr="00182DB9" w:rsidRDefault="00182DB9" w:rsidP="00182DB9">
            <w:pPr>
              <w:jc w:val="center"/>
              <w:rPr>
                <w:b/>
                <w:bCs/>
              </w:rPr>
            </w:pPr>
            <w:r w:rsidRPr="00182DB9">
              <w:rPr>
                <w:b/>
                <w:bCs/>
              </w:rPr>
              <w:t>Региональная часть</w:t>
            </w:r>
          </w:p>
          <w:p w:rsidR="00182DB9" w:rsidRPr="00182DB9" w:rsidRDefault="00182DB9" w:rsidP="00182DB9">
            <w:pPr>
              <w:jc w:val="center"/>
              <w:rPr>
                <w:b/>
                <w:bCs/>
              </w:rPr>
            </w:pPr>
            <w:r w:rsidRPr="00182DB9">
              <w:rPr>
                <w:b/>
                <w:bCs/>
              </w:rPr>
              <w:t xml:space="preserve">Федеральной конкурсной комиссии </w:t>
            </w:r>
            <w:r w:rsidRPr="00182DB9">
              <w:rPr>
                <w:b/>
                <w:bCs/>
              </w:rPr>
              <w:br/>
              <w:t>по телерадиовещанию</w:t>
            </w:r>
          </w:p>
        </w:tc>
      </w:tr>
      <w:tr w:rsidR="00182DB9" w:rsidRPr="00182DB9" w:rsidTr="00182DB9">
        <w:trPr>
          <w:trHeight w:val="563"/>
        </w:trPr>
        <w:tc>
          <w:tcPr>
            <w:tcW w:w="851" w:type="dxa"/>
            <w:vMerge w:val="restart"/>
            <w:vAlign w:val="center"/>
          </w:tcPr>
          <w:p w:rsidR="00182DB9" w:rsidRPr="00182DB9" w:rsidRDefault="00182DB9" w:rsidP="00182DB9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82DB9" w:rsidRPr="00182DB9" w:rsidRDefault="00182DB9" w:rsidP="00182DB9">
            <w:pPr>
              <w:jc w:val="center"/>
              <w:rPr>
                <w:rFonts w:eastAsia="Calibri"/>
                <w:lang w:eastAsia="en-US"/>
              </w:rPr>
            </w:pPr>
            <w:r w:rsidRPr="00182DB9">
              <w:rPr>
                <w:rFonts w:eastAsia="Calibri"/>
                <w:lang w:eastAsia="en-US"/>
              </w:rPr>
              <w:t xml:space="preserve">Городской округ город </w:t>
            </w:r>
          </w:p>
          <w:p w:rsidR="00182DB9" w:rsidRPr="00182DB9" w:rsidRDefault="00182DB9" w:rsidP="00182DB9">
            <w:pPr>
              <w:jc w:val="center"/>
              <w:rPr>
                <w:rFonts w:eastAsia="Calibri"/>
                <w:b/>
                <w:lang w:eastAsia="en-US"/>
              </w:rPr>
            </w:pPr>
            <w:r w:rsidRPr="00182DB9">
              <w:rPr>
                <w:rFonts w:eastAsia="Calibri"/>
                <w:b/>
                <w:lang w:eastAsia="en-US"/>
              </w:rPr>
              <w:t>Сургут</w:t>
            </w:r>
          </w:p>
          <w:p w:rsidR="00182DB9" w:rsidRPr="00182DB9" w:rsidRDefault="00182DB9" w:rsidP="00182DB9">
            <w:pPr>
              <w:jc w:val="center"/>
              <w:rPr>
                <w:rFonts w:eastAsia="Calibri"/>
                <w:b/>
                <w:lang w:eastAsia="en-US"/>
              </w:rPr>
            </w:pPr>
            <w:r w:rsidRPr="00182DB9">
              <w:rPr>
                <w:rFonts w:eastAsia="Calibri"/>
                <w:b/>
                <w:lang w:eastAsia="en-US"/>
              </w:rPr>
              <w:t>УФО</w:t>
            </w:r>
          </w:p>
          <w:p w:rsidR="00182DB9" w:rsidRPr="00182DB9" w:rsidRDefault="00182DB9" w:rsidP="00182D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182DB9" w:rsidRPr="00182DB9" w:rsidRDefault="00182DB9" w:rsidP="00182DB9">
            <w:pPr>
              <w:jc w:val="both"/>
              <w:rPr>
                <w:bCs/>
              </w:rPr>
            </w:pPr>
            <w:r w:rsidRPr="00182DB9">
              <w:rPr>
                <w:b/>
                <w:bCs/>
              </w:rPr>
              <w:t>ППП: </w:t>
            </w:r>
            <w:proofErr w:type="spellStart"/>
            <w:r w:rsidRPr="00182DB9">
              <w:rPr>
                <w:bCs/>
              </w:rPr>
              <w:t>Гурарий</w:t>
            </w:r>
            <w:proofErr w:type="spellEnd"/>
            <w:r w:rsidRPr="00182DB9">
              <w:rPr>
                <w:bCs/>
              </w:rPr>
              <w:t xml:space="preserve"> Евгений Михайлович – помощник ППП в УФО</w:t>
            </w:r>
          </w:p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</w:p>
          <w:p w:rsidR="00182DB9" w:rsidRPr="00182DB9" w:rsidRDefault="00182DB9" w:rsidP="00182DB9">
            <w:pPr>
              <w:jc w:val="both"/>
              <w:rPr>
                <w:bCs/>
              </w:rPr>
            </w:pPr>
            <w:proofErr w:type="gramStart"/>
            <w:r w:rsidRPr="00182DB9">
              <w:rPr>
                <w:b/>
                <w:bCs/>
              </w:rPr>
              <w:t>ПИВ</w:t>
            </w:r>
            <w:proofErr w:type="gramEnd"/>
            <w:r w:rsidRPr="00182DB9">
              <w:rPr>
                <w:b/>
                <w:bCs/>
              </w:rPr>
              <w:t>: </w:t>
            </w:r>
            <w:r w:rsidRPr="00182DB9">
              <w:rPr>
                <w:bCs/>
              </w:rPr>
              <w:t xml:space="preserve">Шумакова Елена Витальевна – директор департамента общественных, внешних связей </w:t>
            </w:r>
            <w:r w:rsidRPr="00182DB9">
              <w:rPr>
                <w:bCs/>
              </w:rPr>
              <w:br/>
              <w:t>и молодежной политики ХМАО – Югры</w:t>
            </w:r>
            <w:r w:rsidRPr="00182DB9">
              <w:rPr>
                <w:b/>
                <w:bCs/>
              </w:rPr>
              <w:t xml:space="preserve"> </w:t>
            </w:r>
          </w:p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</w:p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  <w:r w:rsidRPr="00182DB9">
              <w:rPr>
                <w:b/>
                <w:bCs/>
              </w:rPr>
              <w:t>ПЗВ: </w:t>
            </w:r>
            <w:proofErr w:type="spellStart"/>
            <w:r w:rsidRPr="00182DB9">
              <w:rPr>
                <w:bCs/>
              </w:rPr>
              <w:t>Букаринова</w:t>
            </w:r>
            <w:proofErr w:type="spellEnd"/>
            <w:r w:rsidRPr="00182DB9">
              <w:rPr>
                <w:bCs/>
              </w:rPr>
              <w:t xml:space="preserve"> Лилия Анатольевна – пресс-секретарь Председателя Думы ХМАО – Югры </w:t>
            </w:r>
          </w:p>
        </w:tc>
      </w:tr>
      <w:tr w:rsidR="00182DB9" w:rsidRPr="00182DB9" w:rsidTr="00182DB9">
        <w:trPr>
          <w:trHeight w:val="563"/>
        </w:trPr>
        <w:tc>
          <w:tcPr>
            <w:tcW w:w="851" w:type="dxa"/>
            <w:vMerge/>
            <w:vAlign w:val="center"/>
          </w:tcPr>
          <w:p w:rsidR="00182DB9" w:rsidRPr="00182DB9" w:rsidRDefault="00182DB9" w:rsidP="00182DB9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182DB9" w:rsidRPr="00182DB9" w:rsidRDefault="00182DB9" w:rsidP="00182D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</w:p>
        </w:tc>
      </w:tr>
      <w:tr w:rsidR="00182DB9" w:rsidRPr="00182DB9" w:rsidTr="00182DB9">
        <w:trPr>
          <w:trHeight w:val="563"/>
        </w:trPr>
        <w:tc>
          <w:tcPr>
            <w:tcW w:w="851" w:type="dxa"/>
            <w:vMerge/>
            <w:vAlign w:val="center"/>
          </w:tcPr>
          <w:p w:rsidR="00182DB9" w:rsidRPr="00182DB9" w:rsidRDefault="00182DB9" w:rsidP="00182DB9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182DB9" w:rsidRPr="00182DB9" w:rsidRDefault="00182DB9" w:rsidP="00182D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</w:p>
        </w:tc>
      </w:tr>
      <w:tr w:rsidR="00182DB9" w:rsidRPr="00182DB9" w:rsidTr="00182DB9">
        <w:trPr>
          <w:trHeight w:val="563"/>
        </w:trPr>
        <w:tc>
          <w:tcPr>
            <w:tcW w:w="851" w:type="dxa"/>
            <w:vMerge w:val="restart"/>
            <w:vAlign w:val="center"/>
          </w:tcPr>
          <w:p w:rsidR="00182DB9" w:rsidRPr="00182DB9" w:rsidRDefault="00182DB9" w:rsidP="00182DB9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82DB9" w:rsidRPr="00182DB9" w:rsidRDefault="00182DB9" w:rsidP="00182DB9">
            <w:pPr>
              <w:jc w:val="center"/>
              <w:rPr>
                <w:rFonts w:eastAsia="Calibri"/>
                <w:b/>
                <w:lang w:eastAsia="en-US"/>
              </w:rPr>
            </w:pPr>
            <w:r w:rsidRPr="00182DB9">
              <w:rPr>
                <w:rFonts w:eastAsia="Calibri"/>
                <w:b/>
                <w:lang w:eastAsia="en-US"/>
              </w:rPr>
              <w:t>Единый пул</w:t>
            </w:r>
            <w:r w:rsidRPr="00182DB9">
              <w:rPr>
                <w:rFonts w:eastAsia="Calibri"/>
                <w:lang w:eastAsia="en-US"/>
              </w:rPr>
              <w:t xml:space="preserve"> муниципальных образований субъекта Российской Федерации - </w:t>
            </w:r>
            <w:r w:rsidRPr="00182DB9">
              <w:rPr>
                <w:rFonts w:eastAsia="Calibri"/>
                <w:lang w:eastAsia="en-US"/>
              </w:rPr>
              <w:br/>
              <w:t xml:space="preserve">города федерального значения </w:t>
            </w:r>
            <w:r w:rsidRPr="00182DB9">
              <w:rPr>
                <w:rFonts w:eastAsia="Calibri"/>
                <w:b/>
                <w:lang w:eastAsia="en-US"/>
              </w:rPr>
              <w:t>Севастополя</w:t>
            </w:r>
          </w:p>
          <w:p w:rsidR="00182DB9" w:rsidRPr="00182DB9" w:rsidRDefault="00182DB9" w:rsidP="00182DB9">
            <w:pPr>
              <w:jc w:val="center"/>
              <w:rPr>
                <w:rFonts w:eastAsia="Calibri"/>
                <w:b/>
                <w:lang w:eastAsia="en-US"/>
              </w:rPr>
            </w:pPr>
            <w:r w:rsidRPr="00182DB9">
              <w:rPr>
                <w:rFonts w:eastAsia="Calibri"/>
                <w:b/>
                <w:lang w:eastAsia="en-US"/>
              </w:rPr>
              <w:t>ЮФО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  <w:r w:rsidRPr="00182DB9">
              <w:rPr>
                <w:b/>
                <w:bCs/>
              </w:rPr>
              <w:t>ППП: </w:t>
            </w:r>
            <w:r w:rsidRPr="00182DB9">
              <w:rPr>
                <w:bCs/>
              </w:rPr>
              <w:t xml:space="preserve"> </w:t>
            </w:r>
            <w:proofErr w:type="spellStart"/>
            <w:r w:rsidRPr="00182DB9">
              <w:rPr>
                <w:bCs/>
              </w:rPr>
              <w:t>Ляпун</w:t>
            </w:r>
            <w:proofErr w:type="spellEnd"/>
            <w:r w:rsidRPr="00182DB9">
              <w:rPr>
                <w:bCs/>
              </w:rPr>
              <w:t xml:space="preserve"> Алексей Алексеевич – помощник ППП </w:t>
            </w:r>
            <w:r>
              <w:rPr>
                <w:bCs/>
              </w:rPr>
              <w:br/>
            </w:r>
            <w:bookmarkStart w:id="0" w:name="_GoBack"/>
            <w:bookmarkEnd w:id="0"/>
            <w:r w:rsidRPr="00182DB9">
              <w:rPr>
                <w:bCs/>
              </w:rPr>
              <w:t>в ЮФО</w:t>
            </w:r>
          </w:p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</w:p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  <w:proofErr w:type="gramStart"/>
            <w:r w:rsidRPr="00182DB9">
              <w:rPr>
                <w:b/>
                <w:bCs/>
              </w:rPr>
              <w:t>ПИВ</w:t>
            </w:r>
            <w:proofErr w:type="gramEnd"/>
            <w:r w:rsidRPr="00182DB9">
              <w:rPr>
                <w:b/>
                <w:bCs/>
              </w:rPr>
              <w:t>: </w:t>
            </w:r>
            <w:r w:rsidRPr="00182DB9">
              <w:rPr>
                <w:bCs/>
              </w:rPr>
              <w:t>Юхина Ирина Олеговна – начальник управления информационной политики города Севастополя</w:t>
            </w:r>
          </w:p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</w:p>
          <w:p w:rsidR="00182DB9" w:rsidRPr="00182DB9" w:rsidRDefault="00182DB9" w:rsidP="00182DB9">
            <w:pPr>
              <w:jc w:val="both"/>
              <w:rPr>
                <w:bCs/>
              </w:rPr>
            </w:pPr>
            <w:r w:rsidRPr="00182DB9">
              <w:rPr>
                <w:b/>
                <w:bCs/>
              </w:rPr>
              <w:t>ПЗВ: </w:t>
            </w:r>
            <w:r w:rsidRPr="00182DB9">
              <w:rPr>
                <w:bCs/>
              </w:rPr>
              <w:t xml:space="preserve"> </w:t>
            </w:r>
            <w:r>
              <w:rPr>
                <w:bCs/>
              </w:rPr>
              <w:t>Не присутствовал</w:t>
            </w:r>
            <w:r w:rsidRPr="00182DB9">
              <w:rPr>
                <w:bCs/>
              </w:rPr>
              <w:t xml:space="preserve"> </w:t>
            </w:r>
          </w:p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</w:p>
        </w:tc>
      </w:tr>
      <w:tr w:rsidR="00182DB9" w:rsidRPr="00182DB9" w:rsidTr="00182DB9">
        <w:trPr>
          <w:trHeight w:val="563"/>
        </w:trPr>
        <w:tc>
          <w:tcPr>
            <w:tcW w:w="851" w:type="dxa"/>
            <w:vMerge/>
            <w:vAlign w:val="center"/>
          </w:tcPr>
          <w:p w:rsidR="00182DB9" w:rsidRPr="00182DB9" w:rsidRDefault="00182DB9" w:rsidP="00182DB9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182DB9" w:rsidRPr="00182DB9" w:rsidRDefault="00182DB9" w:rsidP="00182DB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82DB9" w:rsidRPr="00182DB9" w:rsidRDefault="00182DB9" w:rsidP="00182DB9">
            <w:pPr>
              <w:jc w:val="both"/>
              <w:rPr>
                <w:b/>
                <w:bCs/>
              </w:rPr>
            </w:pPr>
          </w:p>
        </w:tc>
      </w:tr>
    </w:tbl>
    <w:p w:rsidR="00182DB9" w:rsidRDefault="00182DB9" w:rsidP="00910E8D">
      <w:pPr>
        <w:jc w:val="center"/>
        <w:rPr>
          <w:b/>
        </w:rPr>
      </w:pPr>
    </w:p>
    <w:p w:rsidR="00182DB9" w:rsidRDefault="00182DB9" w:rsidP="00910E8D">
      <w:pPr>
        <w:jc w:val="center"/>
        <w:rPr>
          <w:b/>
        </w:rPr>
      </w:pPr>
    </w:p>
    <w:p w:rsidR="00182DB9" w:rsidRDefault="00182DB9" w:rsidP="00910E8D">
      <w:pPr>
        <w:jc w:val="center"/>
        <w:rPr>
          <w:b/>
        </w:rPr>
      </w:pPr>
    </w:p>
    <w:p w:rsidR="00182DB9" w:rsidRDefault="00182DB9" w:rsidP="00910E8D">
      <w:pPr>
        <w:jc w:val="center"/>
        <w:rPr>
          <w:b/>
        </w:rPr>
      </w:pPr>
    </w:p>
    <w:tbl>
      <w:tblPr>
        <w:tblStyle w:val="10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5104"/>
      </w:tblGrid>
      <w:tr w:rsidR="00910E8D" w:rsidRPr="007779DD" w:rsidTr="00A6667F">
        <w:tc>
          <w:tcPr>
            <w:tcW w:w="4819" w:type="dxa"/>
          </w:tcPr>
          <w:p w:rsidR="00910E8D" w:rsidRDefault="00910E8D" w:rsidP="00A6667F">
            <w:pPr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Ответственный секретарь</w:t>
            </w:r>
          </w:p>
        </w:tc>
        <w:tc>
          <w:tcPr>
            <w:tcW w:w="5104" w:type="dxa"/>
          </w:tcPr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910E8D" w:rsidRDefault="00910E8D" w:rsidP="00A6667F">
            <w:pPr>
              <w:jc w:val="right"/>
              <w:rPr>
                <w:sz w:val="28"/>
                <w:szCs w:val="28"/>
              </w:rPr>
            </w:pPr>
          </w:p>
          <w:p w:rsidR="001C7E02" w:rsidRPr="007779DD" w:rsidRDefault="001C7E02" w:rsidP="00A6667F">
            <w:pPr>
              <w:jc w:val="right"/>
              <w:rPr>
                <w:sz w:val="28"/>
                <w:szCs w:val="28"/>
              </w:rPr>
            </w:pPr>
          </w:p>
          <w:p w:rsidR="00910E8D" w:rsidRPr="007779DD" w:rsidRDefault="00910E8D" w:rsidP="00A6667F">
            <w:pPr>
              <w:jc w:val="right"/>
              <w:rPr>
                <w:sz w:val="28"/>
                <w:szCs w:val="28"/>
              </w:rPr>
            </w:pPr>
            <w:r w:rsidRPr="007779DD">
              <w:rPr>
                <w:sz w:val="28"/>
                <w:szCs w:val="28"/>
              </w:rPr>
              <w:t>М.В. Виноградов</w:t>
            </w:r>
          </w:p>
        </w:tc>
      </w:tr>
    </w:tbl>
    <w:p w:rsidR="00910E8D" w:rsidRDefault="00910E8D" w:rsidP="00910E8D">
      <w:pPr>
        <w:jc w:val="center"/>
        <w:rPr>
          <w:b/>
        </w:rPr>
      </w:pPr>
    </w:p>
    <w:p w:rsidR="0009684F" w:rsidRPr="00910E8D" w:rsidRDefault="0009684F" w:rsidP="00910E8D"/>
    <w:sectPr w:rsidR="0009684F" w:rsidRPr="00910E8D" w:rsidSect="001C7E02">
      <w:headerReference w:type="even" r:id="rId10"/>
      <w:headerReference w:type="default" r:id="rId11"/>
      <w:pgSz w:w="11907" w:h="16840"/>
      <w:pgMar w:top="538" w:right="708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2D" w:rsidRDefault="0058102D">
      <w:r>
        <w:separator/>
      </w:r>
    </w:p>
  </w:endnote>
  <w:endnote w:type="continuationSeparator" w:id="0">
    <w:p w:rsidR="0058102D" w:rsidRDefault="0058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2D" w:rsidRDefault="0058102D">
      <w:r>
        <w:separator/>
      </w:r>
    </w:p>
  </w:footnote>
  <w:footnote w:type="continuationSeparator" w:id="0">
    <w:p w:rsidR="0058102D" w:rsidRDefault="00581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D70108"/>
    <w:multiLevelType w:val="hybridMultilevel"/>
    <w:tmpl w:val="31501E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A07C0A"/>
    <w:multiLevelType w:val="hybridMultilevel"/>
    <w:tmpl w:val="51B614A6"/>
    <w:lvl w:ilvl="0" w:tplc="981860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8"/>
  </w:num>
  <w:num w:numId="4">
    <w:abstractNumId w:val="19"/>
  </w:num>
  <w:num w:numId="5">
    <w:abstractNumId w:val="40"/>
  </w:num>
  <w:num w:numId="6">
    <w:abstractNumId w:val="31"/>
  </w:num>
  <w:num w:numId="7">
    <w:abstractNumId w:val="49"/>
  </w:num>
  <w:num w:numId="8">
    <w:abstractNumId w:val="8"/>
  </w:num>
  <w:num w:numId="9">
    <w:abstractNumId w:val="6"/>
  </w:num>
  <w:num w:numId="10">
    <w:abstractNumId w:val="26"/>
  </w:num>
  <w:num w:numId="11">
    <w:abstractNumId w:val="0"/>
  </w:num>
  <w:num w:numId="12">
    <w:abstractNumId w:val="14"/>
  </w:num>
  <w:num w:numId="13">
    <w:abstractNumId w:val="37"/>
  </w:num>
  <w:num w:numId="14">
    <w:abstractNumId w:val="25"/>
  </w:num>
  <w:num w:numId="15">
    <w:abstractNumId w:val="44"/>
  </w:num>
  <w:num w:numId="16">
    <w:abstractNumId w:val="4"/>
  </w:num>
  <w:num w:numId="17">
    <w:abstractNumId w:val="5"/>
  </w:num>
  <w:num w:numId="18">
    <w:abstractNumId w:val="39"/>
  </w:num>
  <w:num w:numId="19">
    <w:abstractNumId w:val="22"/>
  </w:num>
  <w:num w:numId="20">
    <w:abstractNumId w:val="38"/>
  </w:num>
  <w:num w:numId="21">
    <w:abstractNumId w:val="21"/>
  </w:num>
  <w:num w:numId="22">
    <w:abstractNumId w:val="18"/>
  </w:num>
  <w:num w:numId="23">
    <w:abstractNumId w:val="41"/>
  </w:num>
  <w:num w:numId="24">
    <w:abstractNumId w:val="29"/>
  </w:num>
  <w:num w:numId="25">
    <w:abstractNumId w:val="30"/>
  </w:num>
  <w:num w:numId="26">
    <w:abstractNumId w:val="28"/>
  </w:num>
  <w:num w:numId="27">
    <w:abstractNumId w:val="42"/>
  </w:num>
  <w:num w:numId="28">
    <w:abstractNumId w:val="46"/>
  </w:num>
  <w:num w:numId="29">
    <w:abstractNumId w:val="17"/>
  </w:num>
  <w:num w:numId="30">
    <w:abstractNumId w:val="13"/>
  </w:num>
  <w:num w:numId="31">
    <w:abstractNumId w:val="9"/>
  </w:num>
  <w:num w:numId="32">
    <w:abstractNumId w:val="36"/>
  </w:num>
  <w:num w:numId="33">
    <w:abstractNumId w:val="16"/>
  </w:num>
  <w:num w:numId="34">
    <w:abstractNumId w:val="3"/>
  </w:num>
  <w:num w:numId="35">
    <w:abstractNumId w:val="10"/>
  </w:num>
  <w:num w:numId="36">
    <w:abstractNumId w:val="47"/>
  </w:num>
  <w:num w:numId="37">
    <w:abstractNumId w:val="24"/>
  </w:num>
  <w:num w:numId="38">
    <w:abstractNumId w:val="12"/>
  </w:num>
  <w:num w:numId="39">
    <w:abstractNumId w:val="20"/>
  </w:num>
  <w:num w:numId="40">
    <w:abstractNumId w:val="34"/>
  </w:num>
  <w:num w:numId="41">
    <w:abstractNumId w:val="32"/>
  </w:num>
  <w:num w:numId="42">
    <w:abstractNumId w:val="43"/>
  </w:num>
  <w:num w:numId="43">
    <w:abstractNumId w:val="7"/>
  </w:num>
  <w:num w:numId="44">
    <w:abstractNumId w:val="23"/>
  </w:num>
  <w:num w:numId="45">
    <w:abstractNumId w:val="27"/>
  </w:num>
  <w:num w:numId="46">
    <w:abstractNumId w:val="1"/>
  </w:num>
  <w:num w:numId="47">
    <w:abstractNumId w:val="35"/>
  </w:num>
  <w:num w:numId="48">
    <w:abstractNumId w:val="45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9684F"/>
    <w:rsid w:val="000A1A83"/>
    <w:rsid w:val="000A228B"/>
    <w:rsid w:val="000A41F9"/>
    <w:rsid w:val="000A512F"/>
    <w:rsid w:val="000B55C1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2DB9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C7E02"/>
    <w:rsid w:val="001D1E6C"/>
    <w:rsid w:val="001E01A7"/>
    <w:rsid w:val="001E3962"/>
    <w:rsid w:val="002050C9"/>
    <w:rsid w:val="002067B1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735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168ED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444B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19C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00E8"/>
    <w:rsid w:val="0058102D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D434A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07746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0E8D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2A29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AF6A34"/>
    <w:rsid w:val="00B03B5D"/>
    <w:rsid w:val="00B054D8"/>
    <w:rsid w:val="00B07D84"/>
    <w:rsid w:val="00B116D1"/>
    <w:rsid w:val="00B13EFA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012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23ED"/>
    <w:rsid w:val="00DB4BE6"/>
    <w:rsid w:val="00DB6635"/>
    <w:rsid w:val="00DC2668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9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10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  <w:style w:type="table" w:customStyle="1" w:styleId="10">
    <w:name w:val="Сетка таблицы1"/>
    <w:basedOn w:val="a1"/>
    <w:next w:val="ae"/>
    <w:rsid w:val="009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910E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A7E89963-50BA-4A82-9984-EABF161D51F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30</cp:revision>
  <cp:lastPrinted>2022-04-27T13:18:00Z</cp:lastPrinted>
  <dcterms:created xsi:type="dcterms:W3CDTF">2020-07-31T07:22:00Z</dcterms:created>
  <dcterms:modified xsi:type="dcterms:W3CDTF">2022-11-30T14:38:00Z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