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0B" w:rsidRDefault="00EE3F0B" w:rsidP="00EE3F0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EE3F0B" w:rsidRDefault="00EE3F0B" w:rsidP="00EE3F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0B" w:rsidRDefault="00EE3F0B" w:rsidP="00EE3F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СМИ) в соответствии с Законом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27.12.1991 № 2124-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Роскомнадзора от 17.05.2019 № 100 «Об утверждении Административного регламента предоставления Федеральной службой по надзору в сфере связи, информационных технологий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коммуникаций государственной услуги по регистрации средств массовой информации».</w:t>
      </w:r>
    </w:p>
    <w:p w:rsidR="00EE3F0B" w:rsidRPr="00F00AC0" w:rsidRDefault="00EE3F0B" w:rsidP="00EE3F0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00AC0">
        <w:rPr>
          <w:rFonts w:ascii="Times New Roman" w:hAnsi="Times New Roman" w:cs="Times New Roman"/>
          <w:b/>
          <w:sz w:val="28"/>
          <w:szCs w:val="24"/>
        </w:rPr>
        <w:t>Выдача регистрационных и разрешительных документов</w:t>
      </w:r>
    </w:p>
    <w:p w:rsidR="00EE3F0B" w:rsidRDefault="00EE3F0B" w:rsidP="00EE3F0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0AC0">
        <w:rPr>
          <w:rFonts w:ascii="Times New Roman" w:hAnsi="Times New Roman" w:cs="Times New Roman"/>
          <w:b/>
          <w:sz w:val="28"/>
          <w:szCs w:val="24"/>
        </w:rPr>
        <w:t>в сфере средств массовой информации</w:t>
      </w:r>
    </w:p>
    <w:p w:rsidR="00EE3F0B" w:rsidRDefault="00EE3F0B" w:rsidP="00EE3F0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F0B" w:rsidRPr="00C15C20" w:rsidRDefault="00EE3F0B" w:rsidP="00EE3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5AC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4D05AC">
        <w:rPr>
          <w:rFonts w:ascii="Times New Roman" w:hAnsi="Times New Roman" w:cs="Times New Roman"/>
          <w:sz w:val="28"/>
          <w:szCs w:val="28"/>
        </w:rPr>
        <w:t xml:space="preserve"> в соответствии с Законом о СМИ и своими полномочиями, определёнными постановлением Правительства Российской Федерации от 16.03.2009 № 228 «О Федеральной службе по надзору в сфере связи, информационных технологий и массовых коммуникаций», осуществляет регистрацию средств массовой информации и ведение реестра зарегистрированных средств массовой информации.</w:t>
      </w:r>
    </w:p>
    <w:p w:rsidR="00EE3F0B" w:rsidRPr="00C15C20" w:rsidRDefault="00EE3F0B" w:rsidP="00EE3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C2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5C2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21F7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21F77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C21F77">
        <w:rPr>
          <w:rFonts w:ascii="Times New Roman" w:hAnsi="Times New Roman" w:cs="Times New Roman"/>
          <w:sz w:val="28"/>
          <w:szCs w:val="28"/>
        </w:rPr>
        <w:t xml:space="preserve"> и его территориальные органы поступило </w:t>
      </w:r>
      <w:r w:rsidRPr="00C21F77">
        <w:rPr>
          <w:rFonts w:ascii="Times New Roman" w:hAnsi="Times New Roman" w:cs="Times New Roman"/>
          <w:b/>
          <w:bCs/>
          <w:sz w:val="28"/>
          <w:szCs w:val="28"/>
        </w:rPr>
        <w:t>5363</w:t>
      </w:r>
      <w:r w:rsidRPr="00C21F77">
        <w:rPr>
          <w:rFonts w:ascii="Times New Roman" w:hAnsi="Times New Roman" w:cs="Times New Roman"/>
          <w:sz w:val="28"/>
          <w:szCs w:val="28"/>
        </w:rPr>
        <w:t xml:space="preserve"> заявления на регистрацию и о внесении изменений в запись о регистрации СМИ, что на 16,5% больше, чем в 2018 году (в том числе в центральный аппарат Роскомнадзора поступило </w:t>
      </w:r>
      <w:r w:rsidRPr="00C21F77">
        <w:rPr>
          <w:rFonts w:ascii="Times New Roman" w:hAnsi="Times New Roman" w:cs="Times New Roman"/>
          <w:b/>
          <w:sz w:val="28"/>
          <w:szCs w:val="28"/>
        </w:rPr>
        <w:t>3695</w:t>
      </w:r>
      <w:r w:rsidRPr="00C21F77">
        <w:rPr>
          <w:rFonts w:ascii="Times New Roman" w:hAnsi="Times New Roman" w:cs="Times New Roman"/>
          <w:sz w:val="28"/>
          <w:szCs w:val="28"/>
        </w:rPr>
        <w:t xml:space="preserve"> заявлений, что на 16,6% больше, чем в 2018 году).</w:t>
      </w:r>
    </w:p>
    <w:p w:rsidR="00EE3F0B" w:rsidRPr="00C15C20" w:rsidRDefault="00EE3F0B" w:rsidP="00EE3F0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Впервые зарегистрировано </w:t>
      </w:r>
      <w:r w:rsidRPr="00FF4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2245</w:t>
      </w:r>
      <w:r w:rsidRPr="00FF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массовой информации, внесено изменений в запись о регистрации </w:t>
      </w:r>
      <w:r w:rsidRPr="00FF4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1741</w:t>
      </w:r>
      <w:r w:rsidRPr="00FF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 массовой информации.</w:t>
      </w:r>
      <w:r w:rsidRPr="00C1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3F0B" w:rsidRPr="00C15C20" w:rsidRDefault="00EE3F0B" w:rsidP="00EE3F0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количества зарегистрированных СМИ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1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1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 показано на диаграмме 1. </w:t>
      </w:r>
    </w:p>
    <w:p w:rsidR="00EE3F0B" w:rsidRDefault="00EE3F0B" w:rsidP="00EE3F0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E3F0B" w:rsidRDefault="00EE3F0B" w:rsidP="00EE3F0B">
      <w:pPr>
        <w:tabs>
          <w:tab w:val="left" w:pos="7088"/>
        </w:tabs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Диаграмма 1</w:t>
      </w:r>
    </w:p>
    <w:p w:rsidR="00EE3F0B" w:rsidRDefault="00EE3F0B" w:rsidP="00EE3F0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FCE51B8" wp14:editId="7921C3A7">
            <wp:extent cx="5501640" cy="3215640"/>
            <wp:effectExtent l="0" t="0" r="3810" b="381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3F0B" w:rsidRPr="00C15C20" w:rsidRDefault="00EE3F0B" w:rsidP="00EE3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положительных решений о регистрации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15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запись о регистрации) СМИ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C15C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по видам показано в таблице 1.</w:t>
      </w:r>
    </w:p>
    <w:p w:rsidR="00EE3F0B" w:rsidRPr="002F1B71" w:rsidRDefault="00EE3F0B" w:rsidP="00EE3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EE3F0B" w:rsidRPr="002F1B71" w:rsidRDefault="00EE3F0B" w:rsidP="00EE3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7444"/>
        <w:gridCol w:w="1524"/>
      </w:tblGrid>
      <w:tr w:rsidR="00EE3F0B" w:rsidRPr="002F1B71" w:rsidTr="00126B90">
        <w:trPr>
          <w:trHeight w:val="36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F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F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E3F0B" w:rsidRPr="002F1B71" w:rsidTr="00126B90">
        <w:trPr>
          <w:trHeight w:val="36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положительных решений о регистрации (внесении изменений в запись о регистрации) СМИ, из них: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3986</w:t>
            </w:r>
          </w:p>
        </w:tc>
      </w:tr>
      <w:tr w:rsidR="00EE3F0B" w:rsidRPr="002F1B71" w:rsidTr="00126B90">
        <w:trPr>
          <w:trHeight w:val="36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1894</w:t>
            </w:r>
          </w:p>
        </w:tc>
      </w:tr>
      <w:tr w:rsidR="00EE3F0B" w:rsidRPr="002F1B71" w:rsidTr="00126B90">
        <w:trPr>
          <w:trHeight w:val="36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средства массовой информации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F0B" w:rsidRPr="00CF0E06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</w:t>
            </w:r>
          </w:p>
        </w:tc>
      </w:tr>
      <w:tr w:rsidR="00EE3F0B" w:rsidRPr="002F1B71" w:rsidTr="00126B90">
        <w:trPr>
          <w:trHeight w:val="58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информационные агентства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F0B" w:rsidRPr="002F1B71" w:rsidRDefault="00EE3F0B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</w:tbl>
    <w:p w:rsidR="00EE3F0B" w:rsidRDefault="00EE3F0B" w:rsidP="00EE3F0B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3F0B" w:rsidRPr="00C15C20" w:rsidRDefault="00EE3F0B" w:rsidP="00EE3F0B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31.12.2019 общее количество зарегистрированных средств массовой информации составляет </w:t>
      </w:r>
      <w:r w:rsidRPr="001A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65 849</w:t>
      </w:r>
      <w:r w:rsidRPr="001A5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из них печатных - </w:t>
      </w:r>
      <w:r w:rsidRPr="001A5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42 882</w:t>
      </w:r>
      <w:r w:rsidRPr="001A5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электронных – </w:t>
      </w:r>
      <w:r w:rsidRPr="001A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21 770</w:t>
      </w:r>
      <w:r w:rsidRPr="001A5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информационных агентств - </w:t>
      </w:r>
      <w:r w:rsidRPr="001A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1197</w:t>
      </w:r>
      <w:r w:rsidRPr="001A5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Распределение зарегистрированных СМИ по видам показано диаграмме 2.</w:t>
      </w:r>
    </w:p>
    <w:p w:rsidR="00EE3F0B" w:rsidRDefault="00EE3F0B" w:rsidP="00EE3F0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E3F0B" w:rsidRDefault="00EE3F0B" w:rsidP="00EE3F0B">
      <w:pPr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Диаграмма 2</w:t>
      </w:r>
    </w:p>
    <w:p w:rsidR="00EE3F0B" w:rsidRDefault="00EE3F0B" w:rsidP="00EE3F0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14D338" wp14:editId="34F7DCDE">
            <wp:extent cx="5940425" cy="5325110"/>
            <wp:effectExtent l="0" t="0" r="317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3F0B" w:rsidRPr="00C15C20" w:rsidRDefault="00EE3F0B" w:rsidP="00EE3F0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количество заявлений, по которым были приняты отрицательные решения, увеличилось на 11 (с 13 до 24).</w:t>
      </w:r>
    </w:p>
    <w:p w:rsidR="00EE3F0B" w:rsidRPr="00C15C20" w:rsidRDefault="00EE3F0B" w:rsidP="00EE3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судов </w:t>
      </w:r>
      <w:r w:rsidRPr="00C15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иску регистрирующего органа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15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признана недействительной регистрация</w:t>
      </w:r>
      <w:r w:rsidRPr="00C15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1428</w:t>
      </w:r>
      <w:r w:rsidRPr="00C15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СМИ</w:t>
      </w:r>
      <w:r w:rsidRPr="00C1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выходящих в свет более года. </w:t>
      </w:r>
      <w:r w:rsidRPr="0063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2763</w:t>
      </w:r>
      <w:r w:rsidRPr="00C15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СМИ прекращена по решению учредителей</w:t>
      </w:r>
      <w:r w:rsidRPr="00C1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3F0B" w:rsidRPr="009B389B" w:rsidRDefault="00EE3F0B" w:rsidP="00EE3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предусмотренным статьёй 15 Закона о СМИ: смерти физического лица – единственного учредителя СМИ, реорганизации или ликвидации объединения граждан, прекращения деятельности юридического лица, являющихся учредителями средства массовой информации, права и обязанности которых не перешли к редакции средства массовой информации в 2019 году у</w:t>
      </w:r>
      <w:r w:rsidRPr="009B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тратили силу</w:t>
      </w:r>
      <w:r w:rsidRPr="009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3307 записей о регистрации СМИ.</w:t>
      </w:r>
    </w:p>
    <w:p w:rsidR="00895BEB" w:rsidRPr="00EE3F0B" w:rsidRDefault="00EE3F0B" w:rsidP="00EE3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течение 2019 года из реестра зарегистрированных СМИ было исключено </w:t>
      </w:r>
      <w:r w:rsidRPr="009B3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7498 </w:t>
      </w:r>
      <w:r w:rsidRPr="009B3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записей о регистрации средств массовой информации.</w:t>
      </w:r>
    </w:p>
    <w:sectPr w:rsidR="00895BEB" w:rsidRPr="00EE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2008" w:hanging="1080"/>
      </w:pPr>
    </w:lvl>
    <w:lvl w:ilvl="4">
      <w:start w:val="1"/>
      <w:numFmt w:val="decimal"/>
      <w:isLgl/>
      <w:lvlText w:val="%1.%2.%3.%4.%5."/>
      <w:lvlJc w:val="left"/>
      <w:pPr>
        <w:ind w:left="2008" w:hanging="1080"/>
      </w:pPr>
    </w:lvl>
    <w:lvl w:ilvl="5">
      <w:start w:val="1"/>
      <w:numFmt w:val="decimal"/>
      <w:isLgl/>
      <w:lvlText w:val="%1.%2.%3.%4.%5.%6."/>
      <w:lvlJc w:val="left"/>
      <w:pPr>
        <w:ind w:left="2368" w:hanging="1440"/>
      </w:pPr>
    </w:lvl>
    <w:lvl w:ilvl="6">
      <w:start w:val="1"/>
      <w:numFmt w:val="decimal"/>
      <w:isLgl/>
      <w:lvlText w:val="%1.%2.%3.%4.%5.%6.%7."/>
      <w:lvlJc w:val="left"/>
      <w:pPr>
        <w:ind w:left="2728" w:hanging="1800"/>
      </w:p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3"/>
    <w:rsid w:val="005F3403"/>
    <w:rsid w:val="00895BEB"/>
    <w:rsid w:val="00E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F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Внесено изменений в запись о регистрации СМИ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5545023696682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7646129541864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1741</c:v>
                </c:pt>
                <c:pt idx="1">
                  <c:v>1554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Зарегистрировано СМИ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7646129541864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7646129541864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2018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2245</c:v>
                </c:pt>
                <c:pt idx="1">
                  <c:v>2184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4755584"/>
        <c:axId val="214761472"/>
        <c:axId val="0"/>
      </c:bar3DChart>
      <c:catAx>
        <c:axId val="214755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14761472"/>
        <c:crosses val="autoZero"/>
        <c:auto val="1"/>
        <c:lblAlgn val="ctr"/>
        <c:lblOffset val="100"/>
        <c:noMultiLvlLbl val="0"/>
      </c:catAx>
      <c:valAx>
        <c:axId val="21476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75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50437324143347"/>
          <c:y val="0.22418118943662849"/>
          <c:w val="0.22177878228184439"/>
          <c:h val="0.5254773544302222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2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983069393183148E-2"/>
          <c:y val="4.1035584241452296E-2"/>
          <c:w val="0.84934545928952898"/>
          <c:h val="0.84399608646581947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9.6737103245359016E-2"/>
                  <c:y val="-2.9086518730613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62326074128198E-3"/>
                  <c:y val="-5.463175814589797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74317073273377E-2"/>
                  <c:y val="-5.640334190279645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031719111006367"/>
                      <c:h val="3.8647840138513571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6434472281023507E-2"/>
                  <c:y val="-4.390801316780319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1758502127372878E-2"/>
                  <c:y val="-2.516548953918314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5284084489438821"/>
                  <c:y val="1.93386102055761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4582560296846011E-2"/>
                  <c:y val="4.69148033911517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5303637382442575E-2"/>
                  <c:y val="4.385008242930102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13370025471032215"/>
                  <c:y val="4.345396064144983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13466773233412987"/>
                  <c:y val="7.63087044573308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кинохроникальная</a:t>
                    </a:r>
                  </a:p>
                  <a:p>
                    <a:r>
                      <a:rPr lang="ru-RU"/>
                      <a:t> программа</a:t>
                    </a:r>
                    <a:r>
                      <a:rPr lang="ru-RU" baseline="0"/>
                      <a:t> 28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0178677308886602E-2"/>
                  <c:y val="7.463287998091147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953892187848513E-2"/>
                  <c:y val="0.10187413968913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2.6839493807261264E-2"/>
                  <c:y val="3.471984616280209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059326563335114"/>
                      <c:h val="6.5370856188886245E-2"/>
                    </c:manualLayout>
                  </c15:layout>
                </c:ext>
              </c:extLst>
            </c:dLbl>
            <c:dLbl>
              <c:idx val="13"/>
              <c:layout>
                <c:manualLayout>
                  <c:x val="-5.7905813721336782E-2"/>
                  <c:y val="2.934451324038212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0.15058619747538216"/>
                  <c:y val="-5.1897641638133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информационное </a:t>
                    </a:r>
                  </a:p>
                  <a:p>
                    <a:r>
                      <a:rPr lang="ru-RU"/>
                      <a:t>агентство</a:t>
                    </a:r>
                    <a:r>
                      <a:rPr lang="ru-RU" baseline="0"/>
                      <a:t> 1197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0.11314779666438007"/>
                  <c:y val="-0.1308677191644867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1.4839211712119292E-3"/>
                  <c:y val="-0.1138376521116678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/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Лист1!$A$1:$A$17</c:f>
              <c:strCache>
                <c:ptCount val="17"/>
                <c:pt idx="0">
                  <c:v>журнал</c:v>
                </c:pt>
                <c:pt idx="1">
                  <c:v>газета</c:v>
                </c:pt>
                <c:pt idx="2">
                  <c:v>бюллетень</c:v>
                </c:pt>
                <c:pt idx="3">
                  <c:v>сборник</c:v>
                </c:pt>
                <c:pt idx="4">
                  <c:v>альманах</c:v>
                </c:pt>
                <c:pt idx="5">
                  <c:v>каталог</c:v>
                </c:pt>
                <c:pt idx="6">
                  <c:v>справочник</c:v>
                </c:pt>
                <c:pt idx="7">
                  <c:v>телеканал</c:v>
                </c:pt>
                <c:pt idx="8">
                  <c:v>телепрограмма</c:v>
                </c:pt>
                <c:pt idx="9">
                  <c:v>кинохроникальная программа</c:v>
                </c:pt>
                <c:pt idx="10">
                  <c:v>видеопрограмма</c:v>
                </c:pt>
                <c:pt idx="11">
                  <c:v>радиоканал</c:v>
                </c:pt>
                <c:pt idx="12">
                  <c:v>радиопрограмма</c:v>
                </c:pt>
                <c:pt idx="13">
                  <c:v>аудиопрограмма</c:v>
                </c:pt>
                <c:pt idx="14">
                  <c:v>информационное агентство</c:v>
                </c:pt>
                <c:pt idx="15">
                  <c:v>электронное периодическое издание</c:v>
                </c:pt>
                <c:pt idx="16">
                  <c:v>сетевое издание</c:v>
                </c:pt>
              </c:strCache>
            </c:strRef>
          </c:cat>
          <c:val>
            <c:numRef>
              <c:f>Лист1!$B$1:$B$17</c:f>
              <c:numCache>
                <c:formatCode>General</c:formatCode>
                <c:ptCount val="17"/>
                <c:pt idx="0">
                  <c:v>23967</c:v>
                </c:pt>
                <c:pt idx="1">
                  <c:v>16089</c:v>
                </c:pt>
                <c:pt idx="2">
                  <c:v>939</c:v>
                </c:pt>
                <c:pt idx="3">
                  <c:v>1206</c:v>
                </c:pt>
                <c:pt idx="4">
                  <c:v>672</c:v>
                </c:pt>
                <c:pt idx="5">
                  <c:v>1</c:v>
                </c:pt>
                <c:pt idx="6">
                  <c:v>8</c:v>
                </c:pt>
                <c:pt idx="7">
                  <c:v>2722</c:v>
                </c:pt>
                <c:pt idx="8">
                  <c:v>3708</c:v>
                </c:pt>
                <c:pt idx="9">
                  <c:v>28</c:v>
                </c:pt>
                <c:pt idx="10">
                  <c:v>112</c:v>
                </c:pt>
                <c:pt idx="11">
                  <c:v>3002</c:v>
                </c:pt>
                <c:pt idx="12">
                  <c:v>974</c:v>
                </c:pt>
                <c:pt idx="13">
                  <c:v>13</c:v>
                </c:pt>
                <c:pt idx="14">
                  <c:v>1197</c:v>
                </c:pt>
                <c:pt idx="15">
                  <c:v>3953</c:v>
                </c:pt>
                <c:pt idx="16">
                  <c:v>7258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2</cp:revision>
  <dcterms:created xsi:type="dcterms:W3CDTF">2020-03-26T11:48:00Z</dcterms:created>
  <dcterms:modified xsi:type="dcterms:W3CDTF">2020-03-26T11:48:00Z</dcterms:modified>
</cp:coreProperties>
</file>