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29" w:rsidRPr="0073560E" w:rsidRDefault="008C2129" w:rsidP="008C2129">
      <w:pPr>
        <w:pStyle w:val="5"/>
        <w:spacing w:before="0" w:beforeAutospacing="0" w:after="0" w:afterAutospacing="0"/>
        <w:ind w:left="-142"/>
        <w:jc w:val="center"/>
        <w:rPr>
          <w:b/>
          <w:szCs w:val="24"/>
        </w:rPr>
      </w:pPr>
      <w:r w:rsidRPr="0073560E">
        <w:rPr>
          <w:b/>
          <w:szCs w:val="24"/>
        </w:rPr>
        <w:t xml:space="preserve">Отчет </w:t>
      </w:r>
    </w:p>
    <w:p w:rsidR="008C2129" w:rsidRPr="0073560E" w:rsidRDefault="008C2129" w:rsidP="008C2129">
      <w:pPr>
        <w:pStyle w:val="5"/>
        <w:spacing w:before="0" w:beforeAutospacing="0" w:after="0" w:afterAutospacing="0"/>
        <w:ind w:left="-142"/>
        <w:jc w:val="center"/>
        <w:rPr>
          <w:szCs w:val="24"/>
        </w:rPr>
      </w:pPr>
      <w:r w:rsidRPr="0073560E">
        <w:rPr>
          <w:szCs w:val="24"/>
        </w:rPr>
        <w:t>о выполнении Плана Федеральной службы по надзору в сфере связи, информационных технологий и массовых коммуникаций по противодействию коррупции на 2021 – 2024 годы</w:t>
      </w:r>
    </w:p>
    <w:p w:rsidR="008C2129" w:rsidRPr="0073560E" w:rsidRDefault="008C2129" w:rsidP="008C2129">
      <w:pPr>
        <w:pStyle w:val="5"/>
        <w:spacing w:before="0" w:beforeAutospacing="0" w:after="0" w:afterAutospacing="0"/>
        <w:rPr>
          <w:szCs w:val="24"/>
        </w:rPr>
      </w:pPr>
      <w:r w:rsidRPr="0073560E">
        <w:rPr>
          <w:szCs w:val="24"/>
        </w:rPr>
        <w:t xml:space="preserve">(за </w:t>
      </w:r>
      <w:r w:rsidRPr="0073560E">
        <w:rPr>
          <w:szCs w:val="24"/>
          <w:lang w:val="en-US"/>
        </w:rPr>
        <w:t xml:space="preserve">I </w:t>
      </w:r>
      <w:r w:rsidRPr="0073560E">
        <w:rPr>
          <w:szCs w:val="24"/>
        </w:rPr>
        <w:t>квартал 2022 г.)</w:t>
      </w:r>
    </w:p>
    <w:p w:rsidR="008C2129" w:rsidRPr="0073560E" w:rsidRDefault="008C2129" w:rsidP="008C2129">
      <w:pPr>
        <w:pStyle w:val="5"/>
        <w:spacing w:before="0" w:beforeAutospacing="0" w:after="0" w:afterAutospacing="0"/>
        <w:rPr>
          <w:szCs w:val="24"/>
        </w:rPr>
      </w:pPr>
    </w:p>
    <w:p w:rsidR="008C2129" w:rsidRPr="0073560E" w:rsidRDefault="008C2129" w:rsidP="008C2129">
      <w:pPr>
        <w:pStyle w:val="5"/>
        <w:spacing w:before="0" w:beforeAutospacing="0" w:after="0" w:afterAutospacing="0"/>
        <w:rPr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1701"/>
        <w:gridCol w:w="7796"/>
      </w:tblGrid>
      <w:tr w:rsidR="008C2129" w:rsidRPr="0073560E" w:rsidTr="00E77163">
        <w:trPr>
          <w:tblHeader/>
        </w:trPr>
        <w:tc>
          <w:tcPr>
            <w:tcW w:w="534" w:type="dxa"/>
            <w:vAlign w:val="center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  <w:rPr>
                <w:rStyle w:val="a8"/>
              </w:rPr>
            </w:pPr>
            <w:r w:rsidRPr="0073560E">
              <w:rPr>
                <w:rStyle w:val="a8"/>
              </w:rPr>
              <w:t>№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proofErr w:type="gramStart"/>
            <w:r w:rsidRPr="0073560E">
              <w:rPr>
                <w:rStyle w:val="a8"/>
              </w:rPr>
              <w:t>п</w:t>
            </w:r>
            <w:proofErr w:type="gramEnd"/>
            <w:r w:rsidRPr="0073560E">
              <w:rPr>
                <w:rStyle w:val="a8"/>
              </w:rPr>
              <w:t>/п</w:t>
            </w:r>
          </w:p>
        </w:tc>
        <w:tc>
          <w:tcPr>
            <w:tcW w:w="2693" w:type="dxa"/>
            <w:vAlign w:val="center"/>
          </w:tcPr>
          <w:p w:rsidR="008C2129" w:rsidRPr="0073560E" w:rsidRDefault="008C2129" w:rsidP="00D026A6">
            <w:pPr>
              <w:pStyle w:val="a6"/>
              <w:jc w:val="center"/>
            </w:pPr>
            <w:r w:rsidRPr="0073560E">
              <w:rPr>
                <w:rStyle w:val="a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8C2129" w:rsidRPr="0073560E" w:rsidRDefault="008C2129" w:rsidP="00D026A6">
            <w:pPr>
              <w:pStyle w:val="a6"/>
              <w:jc w:val="center"/>
            </w:pPr>
            <w:r w:rsidRPr="0073560E">
              <w:rPr>
                <w:rStyle w:val="a8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8C2129" w:rsidRPr="0073560E" w:rsidRDefault="008C2129" w:rsidP="00D026A6">
            <w:pPr>
              <w:pStyle w:val="a6"/>
              <w:jc w:val="center"/>
            </w:pPr>
            <w:r w:rsidRPr="0073560E">
              <w:rPr>
                <w:rStyle w:val="a8"/>
              </w:rPr>
              <w:t>Сроки исполнения</w:t>
            </w:r>
          </w:p>
        </w:tc>
        <w:tc>
          <w:tcPr>
            <w:tcW w:w="7796" w:type="dxa"/>
            <w:vAlign w:val="center"/>
          </w:tcPr>
          <w:p w:rsidR="008C2129" w:rsidRPr="0073560E" w:rsidRDefault="008C2129" w:rsidP="00D026A6">
            <w:pPr>
              <w:pStyle w:val="a6"/>
              <w:jc w:val="center"/>
            </w:pPr>
            <w:r w:rsidRPr="0073560E">
              <w:rPr>
                <w:rStyle w:val="a8"/>
              </w:rPr>
              <w:t>Ожидаемый результат</w:t>
            </w:r>
          </w:p>
        </w:tc>
      </w:tr>
      <w:tr w:rsidR="008C2129" w:rsidRPr="0073560E" w:rsidTr="00D026A6">
        <w:trPr>
          <w:trHeight w:val="749"/>
        </w:trPr>
        <w:tc>
          <w:tcPr>
            <w:tcW w:w="15417" w:type="dxa"/>
            <w:gridSpan w:val="5"/>
            <w:vAlign w:val="center"/>
          </w:tcPr>
          <w:p w:rsidR="008C2129" w:rsidRPr="0073560E" w:rsidRDefault="008C2129" w:rsidP="00D026A6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 w:rsidRPr="0073560E">
              <w:rPr>
                <w:b/>
                <w:szCs w:val="24"/>
              </w:rPr>
              <w:t>Мероприятия, направленные на противодействие коррупции с учетом специфики деятельности Роскомнадзора</w:t>
            </w:r>
          </w:p>
        </w:tc>
      </w:tr>
      <w:tr w:rsidR="008C2129" w:rsidRPr="0073560E" w:rsidTr="00E77163">
        <w:trPr>
          <w:trHeight w:val="566"/>
        </w:trPr>
        <w:tc>
          <w:tcPr>
            <w:tcW w:w="534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Ежегодное обобщение опыта работы и оценка предоставления государственной услуги         по регистрации средств массовой информации.</w:t>
            </w:r>
          </w:p>
          <w:p w:rsidR="008C2129" w:rsidRPr="0073560E" w:rsidRDefault="008C2129" w:rsidP="00D02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начальник Управления разрешительной работы, контроля и надзора в сфере массовых коммуникаций</w:t>
            </w:r>
          </w:p>
          <w:p w:rsidR="008C2129" w:rsidRPr="0073560E" w:rsidRDefault="008C2129" w:rsidP="00E77163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 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февраль 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февраль 2024 г.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7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об оценке работы по</w:t>
            </w:r>
            <w:r w:rsidR="00E77163"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предоставлению государственной услуги по регистрации средств массовой информации, предложения  по минимизации коррупционных рисков</w:t>
            </w:r>
            <w:r w:rsidR="003B686E" w:rsidRPr="00735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7163" w:rsidRPr="0073560E" w:rsidRDefault="00E77163" w:rsidP="00E771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B686E" w:rsidRPr="0073560E">
              <w:rPr>
                <w:rFonts w:ascii="Times New Roman" w:hAnsi="Times New Roman" w:cs="Times New Roman"/>
                <w:sz w:val="24"/>
                <w:szCs w:val="24"/>
              </w:rPr>
              <w:t>Роскомнадзоре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завершены работы по выводу интерактивной формы по оказанию государственной услуги по регистрации средств массовой информации на Единый портал</w:t>
            </w:r>
            <w:r w:rsidR="003B686E"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осударственных</w:t>
            </w:r>
            <w:r w:rsidR="003B686E"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(функций). </w:t>
            </w:r>
            <w:r w:rsidRPr="00735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Государственная услуга по регистрации СМИ стала доступна для подачи в электронном виде. 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этого глобального изменения стала возможность заявителей из любой точки нашей страны получать данную государственную услугу, не теряя времени на почтовое направление комплекта документов в Роскомнадзор. </w:t>
            </w:r>
            <w:r w:rsidR="003B686E" w:rsidRPr="007356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учетом специфики такого способа обращения в ведомство, </w:t>
            </w:r>
            <w:r w:rsidRPr="007356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полностью утрачивается возможность появления коррупционных рисков</w:t>
            </w:r>
            <w:r w:rsidRPr="00735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B686E" w:rsidRPr="0073560E" w:rsidRDefault="003B686E" w:rsidP="003B686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процесс автоматизации государственной услуги «Регистрация СМИ», что </w:t>
            </w:r>
            <w:r w:rsidRPr="0073560E">
              <w:rPr>
                <w:rFonts w:ascii="Times New Roman" w:hAnsi="Times New Roman" w:cs="Times New Roman"/>
                <w:b/>
                <w:sz w:val="24"/>
                <w:szCs w:val="24"/>
              </w:rPr>
              <w:t>позволит облегчить процесс подачи заявления на получение государственной услуги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. В рамках данной разработки предусмотрена возможность </w:t>
            </w:r>
            <w:proofErr w:type="gramStart"/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формирования автоматических запросов получения части сведений</w:t>
            </w:r>
            <w:proofErr w:type="gramEnd"/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о заявителе посредством СМЭВ. </w:t>
            </w:r>
            <w:r w:rsidRPr="0073560E">
              <w:rPr>
                <w:rFonts w:ascii="Times New Roman" w:hAnsi="Times New Roman" w:cs="Times New Roman"/>
                <w:b/>
                <w:sz w:val="24"/>
                <w:szCs w:val="24"/>
              </w:rPr>
              <w:t>Данная процедура позволит частично сократить срок оказания государственной услуги к 2023-2024 годам.</w:t>
            </w:r>
          </w:p>
          <w:p w:rsidR="00E77163" w:rsidRPr="0073560E" w:rsidRDefault="003B686E" w:rsidP="00335C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заработал портал заявителей Роскомнадзора, на котором 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 Личный кабинет учредителя СМИ, главного редактора СМИ</w:t>
            </w:r>
            <w:r w:rsidR="00A26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и вещателя. В Личном кабинете учредитель (главный редактор) СМИ может самостоятельно получить актуальные сведения о зарегистрированных СМИ, направить в ведомство уведомления, ходатайства, обращения, информацию об устранении нарушений. </w:t>
            </w:r>
            <w:r w:rsidRPr="0073560E">
              <w:rPr>
                <w:rFonts w:ascii="Times New Roman" w:hAnsi="Times New Roman" w:cs="Times New Roman"/>
                <w:b/>
                <w:sz w:val="24"/>
                <w:szCs w:val="24"/>
              </w:rPr>
              <w:t>В Личном кабинете будут отображаться документы по надзорной деятельности, сформированные Роскомнадзором в отношении СМИ, а также разъяснения по соблюдению требований законодательства.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129" w:rsidRPr="0073560E" w:rsidTr="00E77163">
        <w:trPr>
          <w:trHeight w:val="566"/>
        </w:trPr>
        <w:tc>
          <w:tcPr>
            <w:tcW w:w="534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Ежегодное обобщение опыта работы и оценка предоставления государственной услуги            по регистрации радиоэлектронных средств         и высокочастотных устрой</w:t>
            </w:r>
            <w:proofErr w:type="gramStart"/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ажданского назначения.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начальник Управления разрешительной работы в сфере связи</w:t>
            </w:r>
            <w:r w:rsidR="00335C9F" w:rsidRPr="0073560E">
              <w:t>.</w:t>
            </w:r>
            <w:r w:rsidRPr="0073560E">
              <w:t xml:space="preserve"> </w:t>
            </w:r>
          </w:p>
          <w:p w:rsidR="008C2129" w:rsidRPr="0073560E" w:rsidRDefault="008C2129" w:rsidP="00335C9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 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 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 2024 г.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об оценке работы</w:t>
            </w:r>
            <w:r w:rsidR="00335C9F"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по предоставлению государственной услуги по регистрации радиоэлектронных средств и высокочастотных устрой</w:t>
            </w:r>
            <w:proofErr w:type="gramStart"/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ажданского назначения, предложения</w:t>
            </w:r>
            <w:r w:rsidR="00335C9F"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по минимизации коррупционных рисков</w:t>
            </w:r>
            <w:r w:rsidR="00335C9F" w:rsidRPr="00735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5C9F" w:rsidRPr="00335C9F" w:rsidRDefault="00335C9F" w:rsidP="00335C9F">
            <w:pPr>
              <w:tabs>
                <w:tab w:val="left" w:pos="2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Pr="003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Правил регистрации радиоэлектронных средств и высокочастотных устройств,  в случае подачи заявления о регистрации радиоэлектронных средств и (или) высокочастотных устройств в электронной форме обработка заявления и регистрация радиоэлектронных средств и (или) высокочастотных устройств осуществляются в автоматическом режиме (при наличии технической возможности). При этом выписка из реестра зарегистрированных радиоэлектронных средств и высокочастотных устройств или мотивированное уведомление об отказе в регистрации радиоэлектронных средств и (или) высокочастотных устройств направляются заявителю в электронной форме не позднее одного рабочего дня со дня поступления заявления в соответствующий территориальный орган 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Роскомнадзора</w:t>
            </w:r>
            <w:r w:rsidRPr="003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5C9F" w:rsidRPr="0073560E" w:rsidRDefault="00335C9F" w:rsidP="00335C9F">
            <w:pPr>
              <w:tabs>
                <w:tab w:val="left" w:pos="2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этого, в</w:t>
            </w:r>
            <w:r w:rsidRPr="003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пунктом 28 Административного регламента предоставления 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Роскомнадзором </w:t>
            </w:r>
            <w:r w:rsidRPr="003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услуги по регистрации радиоэлектронных средств и высокочастотных устрой</w:t>
            </w:r>
            <w:proofErr w:type="gramStart"/>
            <w:r w:rsidRPr="003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3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ажданского назначения, утвержденного приказом Роскомнадзора от 22.10.2018 № 154, предоставление государственной услуги по </w:t>
            </w:r>
            <w:r w:rsidRPr="0033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РЭС и ВЧУ для заявителей осуществляется на безвозмездной основе.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Таким образом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335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оррупционные риски при предоставлении государственной услуги по регистрации РЭС и ВЧУ минимальные.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C2129" w:rsidRPr="0073560E" w:rsidTr="00E77163">
        <w:trPr>
          <w:trHeight w:val="566"/>
        </w:trPr>
        <w:tc>
          <w:tcPr>
            <w:tcW w:w="534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Ежегодное обобщение опыта и оценка работы по предоставлению государственной услуги   по выдаче разрешений на применение франкировальных машин.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начальник Управления контроля и надзора в сфере связи</w:t>
            </w:r>
            <w:r w:rsidR="00A33CDD" w:rsidRPr="0073560E">
              <w:t>.</w:t>
            </w:r>
            <w:r w:rsidRPr="0073560E">
              <w:t xml:space="preserve"> </w:t>
            </w:r>
          </w:p>
          <w:p w:rsidR="008C2129" w:rsidRPr="0073560E" w:rsidRDefault="008C2129" w:rsidP="00A33CDD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апрель 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апрель 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апрель 2024 г.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C2129" w:rsidRPr="0073560E" w:rsidRDefault="008C2129" w:rsidP="00A33CDD">
            <w:pPr>
              <w:pStyle w:val="a6"/>
              <w:jc w:val="both"/>
            </w:pPr>
            <w:r w:rsidRPr="00A26507">
              <w:t>Доклад</w:t>
            </w:r>
            <w:r w:rsidRPr="0073560E">
              <w:t xml:space="preserve"> об оценке работы</w:t>
            </w:r>
            <w:r w:rsidR="00A33CDD" w:rsidRPr="0073560E">
              <w:t xml:space="preserve"> </w:t>
            </w:r>
            <w:r w:rsidRPr="0073560E">
              <w:t>по предоставлению государственной услуги по выдаче разрешений на применение франкировальных машин, предложения по м</w:t>
            </w:r>
            <w:r w:rsidR="00A33CDD" w:rsidRPr="0073560E">
              <w:t>инимизации коррупционных рисков:</w:t>
            </w:r>
          </w:p>
          <w:p w:rsidR="00A33CDD" w:rsidRPr="0073560E" w:rsidRDefault="00A33CDD" w:rsidP="00A33CD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по оптимизации нормативного правового регулирования и автоматизации процессов в сфере разрешительной деятельности на 2022 год государственная услуга включена в Перечень видов разрешительной деятельности, подлежащих оптимизации и автоматизации в 2022 году.</w:t>
            </w:r>
          </w:p>
          <w:p w:rsidR="00A33CDD" w:rsidRPr="0073560E" w:rsidRDefault="00A33CDD" w:rsidP="00A33CDD">
            <w:pPr>
              <w:pStyle w:val="a9"/>
              <w:ind w:left="0"/>
              <w:jc w:val="both"/>
              <w:rPr>
                <w:sz w:val="24"/>
              </w:rPr>
            </w:pPr>
            <w:r w:rsidRPr="0073560E">
              <w:rPr>
                <w:sz w:val="24"/>
              </w:rPr>
              <w:t>Целевая модель предоставления государственной услуги «Разрешение на применение франкировальных машин» согласована и направлена в Минэкономразвития России для ее утверждения на Межведомственной рабочей группе.</w:t>
            </w:r>
          </w:p>
          <w:p w:rsidR="00A33CDD" w:rsidRDefault="00A33CDD" w:rsidP="00A33CDD">
            <w:pPr>
              <w:pStyle w:val="a9"/>
              <w:ind w:left="0"/>
              <w:jc w:val="both"/>
              <w:rPr>
                <w:sz w:val="24"/>
              </w:rPr>
            </w:pPr>
            <w:proofErr w:type="gramStart"/>
            <w:r w:rsidRPr="0073560E">
              <w:rPr>
                <w:b/>
                <w:sz w:val="24"/>
              </w:rPr>
              <w:t>Коррупционная составляющая при предоставлении государственной услуги и конфликт интересов не выявлены.</w:t>
            </w:r>
            <w:r w:rsidRPr="0073560E">
              <w:rPr>
                <w:sz w:val="24"/>
              </w:rPr>
              <w:t xml:space="preserve"> </w:t>
            </w:r>
            <w:proofErr w:type="gramEnd"/>
          </w:p>
          <w:p w:rsidR="00A26507" w:rsidRPr="0073560E" w:rsidRDefault="00A26507" w:rsidP="00A33CDD">
            <w:pPr>
              <w:pStyle w:val="a9"/>
              <w:ind w:left="0"/>
              <w:jc w:val="both"/>
              <w:rPr>
                <w:sz w:val="24"/>
              </w:rPr>
            </w:pPr>
          </w:p>
        </w:tc>
      </w:tr>
      <w:tr w:rsidR="008C2129" w:rsidRPr="0073560E" w:rsidTr="00E77163">
        <w:trPr>
          <w:trHeight w:val="566"/>
        </w:trPr>
        <w:tc>
          <w:tcPr>
            <w:tcW w:w="534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Ежегодное обобщение опыта и оценка работы по предоставлению государственной услуги   по выдаче разрешений на судовые радиостанции.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разрешительной работы в сфере связи, руководители территориальных органов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 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 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 2024 г.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jc w:val="both"/>
            </w:pPr>
            <w:r w:rsidRPr="00A26507">
              <w:t xml:space="preserve">Доклад </w:t>
            </w:r>
            <w:r w:rsidRPr="0073560E">
              <w:t>об оценке работы</w:t>
            </w:r>
            <w:r w:rsidR="00762077" w:rsidRPr="0073560E">
              <w:t xml:space="preserve"> </w:t>
            </w:r>
            <w:r w:rsidRPr="0073560E">
              <w:t>по предоставлению государственной услуги по выдаче разрешений на применение судовых радиостанций, предложения по минимизации коррупционных рисков.</w:t>
            </w:r>
          </w:p>
          <w:p w:rsidR="00762077" w:rsidRPr="00762077" w:rsidRDefault="00762077" w:rsidP="00762077">
            <w:pPr>
              <w:tabs>
                <w:tab w:val="left" w:pos="2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2021 год территориальн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76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6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Роскомнадзора приня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76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обоснованное решение об отказе в предоставлении государственной услуги по 2 заявлениям.</w:t>
            </w:r>
          </w:p>
          <w:p w:rsidR="00762077" w:rsidRPr="0073560E" w:rsidRDefault="00762077" w:rsidP="00762077">
            <w:pPr>
              <w:tabs>
                <w:tab w:val="left" w:pos="2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62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оррупционные риски при предоставлении государственной услуги за 2021 год отсутствуют.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C2129" w:rsidRPr="0073560E" w:rsidTr="00E77163">
        <w:trPr>
          <w:trHeight w:val="566"/>
        </w:trPr>
        <w:tc>
          <w:tcPr>
            <w:tcW w:w="534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Ежегодное обобщение опыта работы и оценка работы по вопросам присоединения сетей электросвязи и взаимодействия операторов связи, принятия по ним решения и выдачи предписания.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3D82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 xml:space="preserve">начальник Управления контроля и надзора в сфере связи,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руководители территориальных органов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 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 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март 2024 г.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jc w:val="both"/>
            </w:pPr>
            <w:r w:rsidRPr="00A26507">
              <w:t>Доклад</w:t>
            </w:r>
            <w:r w:rsidRPr="0073560E">
              <w:t xml:space="preserve"> об оценке работы</w:t>
            </w:r>
            <w:r w:rsidR="00213D82" w:rsidRPr="0073560E">
              <w:t xml:space="preserve"> </w:t>
            </w:r>
            <w:r w:rsidRPr="0073560E">
              <w:t>по предоставлению государственной услуги по вопросам присоединения сетей электросвязи и взаимодействия операторов связи, принятия по ним решения и выдачи предписания, предложения по минимизации коррупционных рисков.</w:t>
            </w:r>
          </w:p>
          <w:p w:rsidR="00CE2D36" w:rsidRPr="0073560E" w:rsidRDefault="00CE2D36" w:rsidP="00CE2D36">
            <w:pPr>
              <w:pStyle w:val="a9"/>
              <w:ind w:left="0"/>
              <w:jc w:val="both"/>
              <w:rPr>
                <w:sz w:val="24"/>
              </w:rPr>
            </w:pPr>
            <w:r w:rsidRPr="0073560E">
              <w:rPr>
                <w:sz w:val="24"/>
              </w:rPr>
              <w:t>За 2021 год поступило одно обращение оператора связи по вопросам присоединения сетей электросвязи и взаимодействия операторов связи, принятия по ним решения и выдачи предписания на территории Приволжского федерального округа.</w:t>
            </w:r>
          </w:p>
          <w:p w:rsidR="00CE2D36" w:rsidRPr="0073560E" w:rsidRDefault="00CE2D36" w:rsidP="00CE2D36">
            <w:pPr>
              <w:pStyle w:val="a9"/>
              <w:ind w:left="0"/>
              <w:jc w:val="both"/>
              <w:rPr>
                <w:sz w:val="24"/>
              </w:rPr>
            </w:pPr>
            <w:r w:rsidRPr="0073560E">
              <w:rPr>
                <w:sz w:val="24"/>
              </w:rPr>
              <w:t xml:space="preserve">Практическая реализация мероприятий по предоставлению государственных услуг в области связи основана на принципах, направленных на исключение коррупционной составляющей в деятельности органов надзора, защиту прав и законных интересов граждан и экономических интересов государства, создания благоприятных и равных условий для участников рынка связи и телекоммуникаций. </w:t>
            </w:r>
          </w:p>
          <w:p w:rsidR="00CE2D36" w:rsidRPr="0073560E" w:rsidRDefault="00CE2D36" w:rsidP="00CE2D36">
            <w:pPr>
              <w:pStyle w:val="a9"/>
              <w:ind w:left="0"/>
              <w:jc w:val="both"/>
              <w:rPr>
                <w:b/>
                <w:sz w:val="24"/>
              </w:rPr>
            </w:pPr>
            <w:r w:rsidRPr="0073560E">
              <w:rPr>
                <w:b/>
                <w:sz w:val="24"/>
              </w:rPr>
              <w:t>Коррупционная составляющая и конфликт интересов при предоставлении государственной услуги по рассмотрению обращений операторов связи по вопросам присоединения сетей электросвязи и взаимодействия операторов связи, принятия по ним решения и выдачи предписаний не выявлены.</w:t>
            </w:r>
          </w:p>
          <w:p w:rsidR="008C2129" w:rsidRPr="0073560E" w:rsidRDefault="008C2129" w:rsidP="00CE2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129" w:rsidRPr="0073560E" w:rsidTr="00E77163">
        <w:trPr>
          <w:trHeight w:val="566"/>
        </w:trPr>
        <w:tc>
          <w:tcPr>
            <w:tcW w:w="534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t xml:space="preserve">Ежегодное обобщение опыта и анализ работы по </w:t>
            </w:r>
            <w:r w:rsidRPr="0073560E">
              <w:rPr>
                <w:rFonts w:eastAsia="Calibri"/>
              </w:rPr>
              <w:t xml:space="preserve">организации и проведению плановых, внеплановых проверок в сфере связи, информационных технологий, массовых коммуникаций и в </w:t>
            </w:r>
            <w:r w:rsidRPr="0073560E">
              <w:rPr>
                <w:rFonts w:eastAsia="Calibri"/>
              </w:rPr>
              <w:lastRenderedPageBreak/>
              <w:t>сфере защиты прав субъектов персональных данных.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 xml:space="preserve">начальник Управления контроля и надзора в сфере связи,  </w:t>
            </w:r>
            <w:r w:rsidR="005003D0" w:rsidRPr="0073560E">
              <w:t xml:space="preserve">           </w:t>
            </w:r>
            <w:r w:rsidRPr="0073560E">
              <w:t xml:space="preserve">начальник Управления по защите прав субъектов персональных данных,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 xml:space="preserve">руководители территориальных </w:t>
            </w:r>
            <w:r w:rsidRPr="0073560E">
              <w:lastRenderedPageBreak/>
              <w:t>органов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 xml:space="preserve">март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сентябрь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декабрь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сентябрь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декабрь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>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сентябрь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декабрь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C2129" w:rsidRPr="0073560E" w:rsidRDefault="008C2129" w:rsidP="00A265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анализа работы по </w:t>
            </w:r>
            <w:r w:rsidRPr="007356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проведению плановых, внеплановых проверок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, предложения</w:t>
            </w:r>
            <w:r w:rsidR="00B1196D"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0E">
              <w:rPr>
                <w:rFonts w:ascii="Times New Roman" w:hAnsi="Times New Roman" w:cs="Times New Roman"/>
                <w:sz w:val="24"/>
                <w:szCs w:val="24"/>
              </w:rPr>
              <w:t>по минимизации коррупционных рисков. Выявление возможного конфликта интересов.</w:t>
            </w:r>
          </w:p>
          <w:p w:rsidR="005003D0" w:rsidRPr="0073560E" w:rsidRDefault="005003D0" w:rsidP="00D02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контроля и надзора в сфере связи</w:t>
            </w:r>
          </w:p>
          <w:p w:rsidR="00B1196D" w:rsidRPr="00A33CDD" w:rsidRDefault="00B1196D" w:rsidP="00B11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первом квартале 2022 г. территориальными органами Роскомнадзора проведено 76 проверок в сфере связи.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с организацией и проведением плановых и внеплановых проверок не выявлены.</w:t>
            </w:r>
          </w:p>
          <w:p w:rsidR="00B1196D" w:rsidRPr="0073560E" w:rsidRDefault="00B1196D" w:rsidP="00B11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анализа жалоб, содержащих несогласие с результатами </w:t>
            </w:r>
            <w:r w:rsidRPr="00A3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проведенных проверок, установлено отсутствие коррупционной составляющей.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Коррупционная составляющая при проведении проверок не выявлена.</w:t>
            </w:r>
            <w:r w:rsidRPr="00A3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3D0" w:rsidRPr="0073560E" w:rsidRDefault="005003D0" w:rsidP="00B11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3D0" w:rsidRPr="0073560E" w:rsidRDefault="005003D0" w:rsidP="00B119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56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по защите прав субъектов персональных данных</w:t>
            </w:r>
          </w:p>
          <w:p w:rsidR="005003D0" w:rsidRPr="00A33CDD" w:rsidRDefault="005003D0" w:rsidP="00B11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003D0" w:rsidRPr="0073560E" w:rsidRDefault="005003D0" w:rsidP="00500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первый квартал территориальными органами Роскомнадзора проведено 167 плановых проверок.</w:t>
            </w:r>
          </w:p>
          <w:p w:rsidR="005003D0" w:rsidRPr="0073560E" w:rsidRDefault="005003D0" w:rsidP="00500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6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110 проведенных по состоянию на первый квартал плановых проверок выявлено 362 нарушения обязательных требований (что составляет 81% от общего количества проведённых плановых проверок за указанный период). </w:t>
            </w:r>
            <w:r w:rsidRPr="00735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результатам анализа жалоб, содержащих несогласие с результатами проведенных проверок, установлено отсутствие коррупционной составляющей.</w:t>
            </w:r>
          </w:p>
          <w:p w:rsidR="00B1196D" w:rsidRPr="0073560E" w:rsidRDefault="005003D0" w:rsidP="00080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Коррупционная составляющая при проведении проверок не выявлена.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C2129" w:rsidRPr="0073560E" w:rsidTr="00D026A6">
        <w:trPr>
          <w:trHeight w:val="566"/>
        </w:trPr>
        <w:tc>
          <w:tcPr>
            <w:tcW w:w="15417" w:type="dxa"/>
            <w:gridSpan w:val="5"/>
            <w:tcBorders>
              <w:bottom w:val="single" w:sz="4" w:space="0" w:color="auto"/>
            </w:tcBorders>
          </w:tcPr>
          <w:p w:rsidR="00B93957" w:rsidRPr="0073560E" w:rsidRDefault="00B93957" w:rsidP="00D0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129" w:rsidRPr="0073560E" w:rsidRDefault="008C2129" w:rsidP="00D0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560E">
              <w:rPr>
                <w:rFonts w:ascii="Times New Roman" w:hAnsi="Times New Roman" w:cs="Times New Roman"/>
                <w:b/>
                <w:sz w:val="24"/>
                <w:szCs w:val="24"/>
              </w:rPr>
              <w:t>I. Повышение эффективности мер по предотвращению и урегулированию конфликта интересов, обеспечение соблюдения федеральными  государственными гражданскими служащими и работниками подведомственных предприятий Роскомнадзора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8C2129" w:rsidRPr="0073560E" w:rsidRDefault="008C2129" w:rsidP="00D0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129" w:rsidRPr="0073560E" w:rsidTr="00E77163">
        <w:trPr>
          <w:trHeight w:val="1372"/>
        </w:trPr>
        <w:tc>
          <w:tcPr>
            <w:tcW w:w="534" w:type="dxa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10</w:t>
            </w:r>
          </w:p>
        </w:tc>
        <w:tc>
          <w:tcPr>
            <w:tcW w:w="2693" w:type="dxa"/>
          </w:tcPr>
          <w:p w:rsidR="008C2129" w:rsidRPr="0073560E" w:rsidRDefault="008C2129" w:rsidP="00D026A6">
            <w:pPr>
              <w:pStyle w:val="ConsPlusNormal"/>
              <w:jc w:val="both"/>
              <w:rPr>
                <w:sz w:val="24"/>
                <w:szCs w:val="24"/>
              </w:rPr>
            </w:pPr>
            <w:r w:rsidRPr="0073560E">
              <w:rPr>
                <w:sz w:val="24"/>
                <w:szCs w:val="24"/>
              </w:rPr>
              <w:t xml:space="preserve">Размещение в подразделе, посвященном вопросам противодействия коррупции,              в информационно-телекоммуникационной </w:t>
            </w:r>
            <w:r w:rsidRPr="0073560E">
              <w:rPr>
                <w:sz w:val="24"/>
                <w:szCs w:val="24"/>
              </w:rPr>
              <w:lastRenderedPageBreak/>
              <w:t>сети «Интернет» на официальном сайте Роскомнадзора и на официальных сайтах территориальных органов, подведомственных организаций Роскомнадзора актуальной информации о мерах по предупреждению коррупции, а также ежемесячная ревизия содержания данного раздела.</w:t>
            </w:r>
          </w:p>
          <w:p w:rsidR="008C2129" w:rsidRPr="0073560E" w:rsidRDefault="008C2129" w:rsidP="00D026A6">
            <w:pPr>
              <w:pStyle w:val="ConsPlusNormal"/>
              <w:jc w:val="both"/>
              <w:rPr>
                <w:sz w:val="24"/>
                <w:szCs w:val="24"/>
              </w:rPr>
            </w:pPr>
            <w:r w:rsidRPr="0073560E">
              <w:rPr>
                <w:sz w:val="24"/>
                <w:szCs w:val="24"/>
              </w:rPr>
              <w:t xml:space="preserve"> </w:t>
            </w:r>
          </w:p>
          <w:p w:rsidR="008C2129" w:rsidRPr="0073560E" w:rsidRDefault="008C2129" w:rsidP="00D026A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2129" w:rsidRPr="0073560E" w:rsidRDefault="008C2129" w:rsidP="00D026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60E">
              <w:rPr>
                <w:sz w:val="24"/>
                <w:szCs w:val="24"/>
              </w:rPr>
              <w:lastRenderedPageBreak/>
              <w:t>руководитель подразделения по профилактике коррупционных и иных правонарушений,</w:t>
            </w:r>
          </w:p>
          <w:p w:rsidR="008C2129" w:rsidRPr="0073560E" w:rsidRDefault="008C2129" w:rsidP="00D026A6">
            <w:pPr>
              <w:pStyle w:val="ConsPlusNormal"/>
              <w:jc w:val="center"/>
              <w:rPr>
                <w:sz w:val="24"/>
                <w:szCs w:val="24"/>
              </w:rPr>
            </w:pPr>
            <w:r w:rsidRPr="0073560E">
              <w:rPr>
                <w:sz w:val="24"/>
                <w:szCs w:val="24"/>
              </w:rPr>
              <w:t xml:space="preserve">руководители территориальных </w:t>
            </w:r>
            <w:r w:rsidRPr="0073560E">
              <w:rPr>
                <w:sz w:val="24"/>
                <w:szCs w:val="24"/>
              </w:rPr>
              <w:lastRenderedPageBreak/>
              <w:t>органов, руководители подведомственных организаций</w:t>
            </w:r>
          </w:p>
          <w:p w:rsidR="008C2129" w:rsidRPr="0073560E" w:rsidRDefault="008C2129" w:rsidP="00D026A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 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 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 2024 г.</w:t>
            </w:r>
          </w:p>
        </w:tc>
        <w:tc>
          <w:tcPr>
            <w:tcW w:w="7796" w:type="dxa"/>
          </w:tcPr>
          <w:p w:rsidR="008C2129" w:rsidRPr="0073560E" w:rsidRDefault="008C2129" w:rsidP="00D026A6">
            <w:pPr>
              <w:pStyle w:val="ConsPlusNormal"/>
              <w:jc w:val="both"/>
              <w:rPr>
                <w:sz w:val="24"/>
                <w:szCs w:val="24"/>
              </w:rPr>
            </w:pPr>
            <w:r w:rsidRPr="00A26507">
              <w:rPr>
                <w:sz w:val="24"/>
                <w:szCs w:val="24"/>
              </w:rPr>
              <w:lastRenderedPageBreak/>
              <w:t>Повышение</w:t>
            </w:r>
            <w:r w:rsidRPr="0073560E">
              <w:rPr>
                <w:sz w:val="24"/>
                <w:szCs w:val="24"/>
              </w:rPr>
              <w:t xml:space="preserve"> открытости и доступности информации о деятельности                          по профилактике коррупционных и иных правонарушений в Роскомнадзоре.</w:t>
            </w:r>
          </w:p>
          <w:p w:rsidR="009900C9" w:rsidRPr="0073560E" w:rsidRDefault="009900C9" w:rsidP="00B93957">
            <w:pPr>
              <w:pStyle w:val="ConsPlusNormal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900C9" w:rsidRPr="0073560E" w:rsidRDefault="009900C9" w:rsidP="009900C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3560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Отделом государственной службы, кадров и противодействия коррупции, территориальными органами и подведомственными организациями Роскомнадзора регулярно проводится мониторинг </w:t>
            </w:r>
            <w:r w:rsidRPr="0073560E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размещенной информации на </w:t>
            </w:r>
            <w:r w:rsidRPr="0073560E">
              <w:rPr>
                <w:b/>
                <w:sz w:val="24"/>
                <w:szCs w:val="24"/>
              </w:rPr>
              <w:t xml:space="preserve">официальных сайтах </w:t>
            </w:r>
            <w:r w:rsidRPr="0073560E">
              <w:rPr>
                <w:rFonts w:eastAsia="Times New Roman"/>
                <w:b/>
                <w:sz w:val="24"/>
                <w:szCs w:val="24"/>
                <w:lang w:eastAsia="ru-RU"/>
              </w:rPr>
              <w:t>о мерах по предупреждению коррупции и актуализация размещенных сведений</w:t>
            </w:r>
          </w:p>
        </w:tc>
      </w:tr>
      <w:tr w:rsidR="008C2129" w:rsidRPr="0073560E" w:rsidTr="00E77163">
        <w:tc>
          <w:tcPr>
            <w:tcW w:w="534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>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t>Проведение анализа документов в целях выявления фактов возникновения конфликта интересов, одной из сторон которого являются государственные служащие, работники,            и рассмотрения этих фактов на Комиссии.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руководитель подразделения по профилактике коррупционных и иных правонарушений, руководители территориальных органов,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right="-108"/>
              <w:jc w:val="center"/>
            </w:pPr>
            <w:r w:rsidRPr="0073560E">
              <w:t>руководители подведомственных организаций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right="-108"/>
              <w:jc w:val="center"/>
            </w:pPr>
            <w:r w:rsidRPr="0073560E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декабрь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декабрь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 xml:space="preserve">декабрь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lastRenderedPageBreak/>
              <w:t>Подготовка аналитической записки председателю Комиссии о выявленных фактах конфликта интересов.</w:t>
            </w:r>
          </w:p>
          <w:p w:rsidR="00FA445C" w:rsidRPr="0073560E" w:rsidRDefault="00FA445C" w:rsidP="00D026A6">
            <w:pPr>
              <w:pStyle w:val="a6"/>
              <w:spacing w:before="0" w:beforeAutospacing="0" w:after="0" w:afterAutospacing="0"/>
              <w:jc w:val="both"/>
            </w:pPr>
          </w:p>
          <w:p w:rsidR="00FA445C" w:rsidRPr="0073560E" w:rsidRDefault="0099443F" w:rsidP="0099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центральном аппарате, территориальных органах и подведомственных организациях  </w:t>
            </w:r>
            <w:r w:rsidR="00FA445C"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Роскомнадзора 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документов по контролю, анкет госслужащих, руководства подведомственных организаций) в целях выявления фактов возникновения конфликта интересов, одной из сторон которого являются государственные служащие, работники.</w:t>
            </w:r>
            <w:proofErr w:type="gramEnd"/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45C"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актуализация информации, находящейся в личном деле членов Комиссий </w:t>
            </w:r>
            <w:proofErr w:type="gramStart"/>
            <w:r w:rsidR="00FA445C" w:rsidRPr="007356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A445C" w:rsidRPr="0073560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органов Роскомнадзора.</w:t>
            </w:r>
          </w:p>
          <w:p w:rsidR="0099443F" w:rsidRPr="0073560E" w:rsidRDefault="0099443F" w:rsidP="00994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Фактов конфликта интересов не выявлено.</w:t>
            </w:r>
          </w:p>
          <w:p w:rsidR="008C2129" w:rsidRPr="0073560E" w:rsidRDefault="008C2129" w:rsidP="00FA445C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C2129" w:rsidRPr="0073560E" w:rsidTr="00D026A6">
        <w:trPr>
          <w:trHeight w:val="741"/>
        </w:trPr>
        <w:tc>
          <w:tcPr>
            <w:tcW w:w="15417" w:type="dxa"/>
            <w:gridSpan w:val="5"/>
            <w:vAlign w:val="center"/>
          </w:tcPr>
          <w:p w:rsidR="008C2129" w:rsidRPr="0073560E" w:rsidRDefault="008C2129" w:rsidP="00D026A6">
            <w:pPr>
              <w:pStyle w:val="5"/>
              <w:spacing w:before="0" w:beforeAutospacing="0" w:after="0" w:afterAutospacing="0"/>
              <w:ind w:left="360"/>
              <w:jc w:val="center"/>
              <w:rPr>
                <w:rStyle w:val="a8"/>
                <w:szCs w:val="24"/>
              </w:rPr>
            </w:pPr>
          </w:p>
          <w:p w:rsidR="008C2129" w:rsidRPr="0073560E" w:rsidRDefault="008C2129" w:rsidP="00D026A6">
            <w:pPr>
              <w:pStyle w:val="5"/>
              <w:spacing w:before="0" w:beforeAutospacing="0" w:after="0" w:afterAutospacing="0"/>
              <w:ind w:left="0"/>
              <w:jc w:val="center"/>
              <w:rPr>
                <w:rStyle w:val="a8"/>
                <w:szCs w:val="24"/>
              </w:rPr>
            </w:pPr>
            <w:r w:rsidRPr="0073560E">
              <w:rPr>
                <w:rStyle w:val="a8"/>
                <w:szCs w:val="24"/>
              </w:rPr>
              <w:t xml:space="preserve"> </w:t>
            </w:r>
            <w:r w:rsidRPr="0073560E">
              <w:rPr>
                <w:rStyle w:val="a8"/>
                <w:szCs w:val="24"/>
                <w:lang w:val="en-US"/>
              </w:rPr>
              <w:t>III</w:t>
            </w:r>
            <w:r w:rsidRPr="0073560E">
              <w:rPr>
                <w:rStyle w:val="a8"/>
                <w:szCs w:val="24"/>
              </w:rPr>
              <w:t xml:space="preserve">. Выявление и систематизация причин и условий проявления коррупции и иных правонарушений в деятельности </w:t>
            </w:r>
          </w:p>
          <w:p w:rsidR="008C2129" w:rsidRPr="0073560E" w:rsidRDefault="008C2129" w:rsidP="00D026A6">
            <w:pPr>
              <w:pStyle w:val="5"/>
              <w:spacing w:before="0" w:beforeAutospacing="0" w:after="0" w:afterAutospacing="0"/>
              <w:ind w:left="0"/>
              <w:jc w:val="center"/>
              <w:rPr>
                <w:rStyle w:val="a8"/>
                <w:szCs w:val="24"/>
              </w:rPr>
            </w:pPr>
            <w:r w:rsidRPr="0073560E">
              <w:rPr>
                <w:rStyle w:val="a8"/>
                <w:szCs w:val="24"/>
              </w:rPr>
              <w:t>Роскомнадзора, мониторинг коррупционных рисков и их устранение</w:t>
            </w:r>
          </w:p>
          <w:p w:rsidR="008C2129" w:rsidRPr="0073560E" w:rsidRDefault="008C2129" w:rsidP="00D026A6">
            <w:pPr>
              <w:pStyle w:val="5"/>
              <w:spacing w:before="0" w:beforeAutospacing="0" w:after="0" w:afterAutospacing="0"/>
              <w:ind w:left="1080"/>
              <w:jc w:val="center"/>
              <w:rPr>
                <w:szCs w:val="24"/>
              </w:rPr>
            </w:pPr>
          </w:p>
        </w:tc>
      </w:tr>
      <w:tr w:rsidR="008C2129" w:rsidRPr="0073560E" w:rsidTr="00E77163">
        <w:trPr>
          <w:trHeight w:val="850"/>
        </w:trPr>
        <w:tc>
          <w:tcPr>
            <w:tcW w:w="534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23</w:t>
            </w:r>
          </w:p>
        </w:tc>
        <w:tc>
          <w:tcPr>
            <w:tcW w:w="2693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t xml:space="preserve">Проведение </w:t>
            </w:r>
            <w:proofErr w:type="gramStart"/>
            <w:r w:rsidRPr="0073560E">
              <w:t>анализа соблюдения требований действующего законодательства Российской Федерации</w:t>
            </w:r>
            <w:proofErr w:type="gramEnd"/>
            <w:r w:rsidRPr="0073560E">
              <w:t xml:space="preserve"> при осуществлении закупок товаров, работ, услуг для обеспечения государственных нужд Роскомнадзора             на предмет выявления обстоятельств, свидетельствующих о возникновении конфликта интересов.</w:t>
            </w:r>
          </w:p>
        </w:tc>
        <w:tc>
          <w:tcPr>
            <w:tcW w:w="2693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начальник</w:t>
            </w:r>
            <w:proofErr w:type="gramStart"/>
            <w:r w:rsidRPr="0073560E">
              <w:t xml:space="preserve"> Ф</w:t>
            </w:r>
            <w:proofErr w:type="gramEnd"/>
            <w:r w:rsidRPr="0073560E">
              <w:t xml:space="preserve">инансово - административного управления,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73560E">
              <w:t>руководитель подразделения по профилактике коррупционных и иных правонарушений, руководители территориальных органов,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руководители подведомственных предприятий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t>Выявление и минимизация коррупционных рисков, в том числе причин и условий коррупции,</w:t>
            </w:r>
            <w:r w:rsidR="00F5647F" w:rsidRPr="0073560E">
              <w:t xml:space="preserve"> </w:t>
            </w:r>
            <w:r w:rsidRPr="0073560E">
              <w:t>в деятельности Роскомнадзора и устранение выявленных коррупционных рисков при осуществлении закупок, товаров, работ, услуг для обеспечения государственных нужд.</w:t>
            </w:r>
          </w:p>
          <w:p w:rsidR="00F5647F" w:rsidRPr="0073560E" w:rsidRDefault="00F5647F" w:rsidP="00F5647F">
            <w:pPr>
              <w:tabs>
                <w:tab w:val="left" w:pos="2995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82" w:rsidRPr="0073560E" w:rsidRDefault="00F5647F" w:rsidP="006D2B82">
            <w:pPr>
              <w:tabs>
                <w:tab w:val="left" w:pos="2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64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Финансово-административное управление</w:t>
            </w:r>
          </w:p>
          <w:p w:rsidR="00F5647F" w:rsidRPr="00F5647F" w:rsidRDefault="006D2B82" w:rsidP="006D2B82">
            <w:pPr>
              <w:tabs>
                <w:tab w:val="left" w:pos="2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5647F" w:rsidRPr="00F5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ассмотрев служебную записку  от  05.04.2022 № 2820-сз о направлении информации по пункт</w:t>
            </w:r>
            <w:r w:rsidRPr="0073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5647F" w:rsidRPr="00F5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мероприятий, предусмотренных Планом Роскомнадзора по противодействие коррупции на 2021-2024 годы, сообщает, что в рамках установленной компетенции предложений не имеем.</w:t>
            </w:r>
          </w:p>
          <w:p w:rsidR="008C2129" w:rsidRPr="0073560E" w:rsidRDefault="00F5647F" w:rsidP="006D2B82">
            <w:pPr>
              <w:pStyle w:val="a6"/>
              <w:spacing w:before="0" w:beforeAutospacing="0" w:after="0" w:afterAutospacing="0"/>
              <w:jc w:val="both"/>
              <w:rPr>
                <w:u w:val="single"/>
              </w:rPr>
            </w:pPr>
            <w:r w:rsidRPr="0073560E">
              <w:rPr>
                <w:u w:val="single"/>
              </w:rPr>
              <w:t xml:space="preserve">По </w:t>
            </w:r>
            <w:r w:rsidR="006D2B82" w:rsidRPr="0073560E">
              <w:rPr>
                <w:u w:val="single"/>
              </w:rPr>
              <w:t>территориальным органам и подведомственным организациям Роскомнадзора</w:t>
            </w:r>
          </w:p>
          <w:p w:rsidR="00F5647F" w:rsidRPr="00F5647F" w:rsidRDefault="00D56117" w:rsidP="006D2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1 квартал 2021 года</w:t>
            </w:r>
            <w:r w:rsidRPr="00F5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F5647F"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работе по осуществлению закупок товаров, работ, услуг для обеспечения государственных нужд территориальных органов</w:t>
            </w:r>
            <w:r w:rsidR="006D2B82"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подведомственных организаций</w:t>
            </w:r>
            <w:r w:rsidR="00F5647F" w:rsidRPr="00F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Роскомнадзора обстоятельств, свидетельствующих о возникновении конфликта интересов, не выявлено</w:t>
            </w:r>
            <w:r w:rsidR="00F5647F" w:rsidRPr="00F56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47F" w:rsidRPr="0073560E" w:rsidRDefault="00F5647F" w:rsidP="00D026A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C2129" w:rsidRPr="0073560E" w:rsidTr="00E77163">
        <w:trPr>
          <w:trHeight w:val="425"/>
        </w:trPr>
        <w:tc>
          <w:tcPr>
            <w:tcW w:w="534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28</w:t>
            </w:r>
          </w:p>
        </w:tc>
        <w:tc>
          <w:tcPr>
            <w:tcW w:w="2693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after="0"/>
              <w:jc w:val="both"/>
            </w:pPr>
            <w:r w:rsidRPr="0073560E">
              <w:t xml:space="preserve">Мониторинг соблюдения антикоррупционного законодательства при рассмотрении </w:t>
            </w:r>
            <w:r w:rsidRPr="0073560E">
              <w:lastRenderedPageBreak/>
              <w:t>обращений граждан и юридических лиц, касающихся исполнения полномочий в сфере связи, информационных технологий                   и массовых коммуникаций.</w:t>
            </w:r>
          </w:p>
        </w:tc>
        <w:tc>
          <w:tcPr>
            <w:tcW w:w="2693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>руководители территориальных органов, руководители подведомственных организаций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lastRenderedPageBreak/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март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июнь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8C2129" w:rsidRPr="0073560E" w:rsidRDefault="008C2129" w:rsidP="00D026A6">
            <w:pPr>
              <w:pStyle w:val="a6"/>
              <w:jc w:val="both"/>
            </w:pPr>
            <w:r w:rsidRPr="0073560E">
              <w:lastRenderedPageBreak/>
              <w:t>Выявление случаев несоблюдения государственными служащими, работниками законодательства Российской Федерации о противодействии коррупции, принятие своевременных мер                    по выявленным нарушениям.</w:t>
            </w:r>
          </w:p>
          <w:p w:rsidR="00D56117" w:rsidRPr="0073560E" w:rsidRDefault="00D56117" w:rsidP="00D5611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73560E">
              <w:rPr>
                <w:b/>
              </w:rPr>
              <w:lastRenderedPageBreak/>
              <w:t>За 1 квартал 2021 года фактов несоблюдения антикоррупционного законодательства при рассмотрении обращений граждан и юридических лиц не выявлено.</w:t>
            </w:r>
          </w:p>
          <w:p w:rsidR="008C2129" w:rsidRPr="0073560E" w:rsidRDefault="008C2129" w:rsidP="00D026A6">
            <w:pPr>
              <w:pStyle w:val="a6"/>
              <w:jc w:val="both"/>
            </w:pPr>
          </w:p>
        </w:tc>
      </w:tr>
      <w:tr w:rsidR="008C2129" w:rsidRPr="0073560E" w:rsidTr="00D026A6">
        <w:trPr>
          <w:trHeight w:val="874"/>
        </w:trPr>
        <w:tc>
          <w:tcPr>
            <w:tcW w:w="15417" w:type="dxa"/>
            <w:gridSpan w:val="5"/>
            <w:shd w:val="clear" w:color="auto" w:fill="auto"/>
            <w:vAlign w:val="center"/>
          </w:tcPr>
          <w:p w:rsidR="008C2129" w:rsidRPr="0073560E" w:rsidRDefault="008C2129" w:rsidP="00D026A6">
            <w:pPr>
              <w:pStyle w:val="5"/>
              <w:spacing w:before="0" w:beforeAutospacing="0" w:after="0" w:afterAutospacing="0"/>
              <w:ind w:left="0"/>
              <w:jc w:val="center"/>
              <w:rPr>
                <w:b/>
                <w:szCs w:val="24"/>
              </w:rPr>
            </w:pPr>
            <w:r w:rsidRPr="0073560E">
              <w:rPr>
                <w:rStyle w:val="a8"/>
                <w:szCs w:val="24"/>
              </w:rPr>
              <w:lastRenderedPageBreak/>
              <w:t>I</w:t>
            </w:r>
            <w:r w:rsidRPr="0073560E">
              <w:rPr>
                <w:rStyle w:val="a8"/>
                <w:szCs w:val="24"/>
                <w:lang w:val="en-US"/>
              </w:rPr>
              <w:t>V</w:t>
            </w:r>
            <w:r w:rsidRPr="0073560E">
              <w:rPr>
                <w:rStyle w:val="a8"/>
                <w:szCs w:val="24"/>
              </w:rPr>
              <w:t>. Взаимодействие Роскомнадзора с институтами гражданского общества и гражданами, а также создание эффективной системы обратной связи, обеспечение доступности информации о деятельности Роскомнадзора</w:t>
            </w:r>
          </w:p>
        </w:tc>
      </w:tr>
      <w:tr w:rsidR="008C2129" w:rsidRPr="0073560E" w:rsidTr="00E77163">
        <w:trPr>
          <w:trHeight w:val="566"/>
        </w:trPr>
        <w:tc>
          <w:tcPr>
            <w:tcW w:w="534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29</w:t>
            </w:r>
          </w:p>
        </w:tc>
        <w:tc>
          <w:tcPr>
            <w:tcW w:w="2693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t xml:space="preserve">Взаимодействие Роскомнадзора с институтами гражданского общества по вопросам антикоррупционной деятельности, в том числе               с общественными объединениями, уставной задачей которых является участие                       в  противодействии коррупции.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руководители территориальных органов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D56117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t>Обеспечение открытости при обсуждении принимаемых Роскомнадзором мер</w:t>
            </w:r>
            <w:r w:rsidR="00D56117" w:rsidRPr="0073560E">
              <w:t xml:space="preserve"> </w:t>
            </w:r>
            <w:r w:rsidRPr="0073560E">
              <w:t>по вопросам противодействия коррупции</w:t>
            </w:r>
            <w:r w:rsidR="00D56117" w:rsidRPr="0073560E">
              <w:t>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</w:p>
          <w:p w:rsidR="00D56117" w:rsidRPr="00D56117" w:rsidRDefault="00D56117" w:rsidP="00D5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1 квартале 2022 г. </w:t>
            </w:r>
            <w:r w:rsidRPr="00D56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</w:t>
            </w: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D56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органа</w:t>
            </w:r>
            <w:r w:rsidRPr="00735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D56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Роскомнадзора взаимодействие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коррупции, не осуществлялось.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C2129" w:rsidRPr="0073560E" w:rsidTr="00E77163">
        <w:trPr>
          <w:trHeight w:val="629"/>
        </w:trPr>
        <w:tc>
          <w:tcPr>
            <w:tcW w:w="534" w:type="dxa"/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lastRenderedPageBreak/>
              <w:t>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t>Мониторинг публикаций в  средствах массовой информации о фактах проявления коррупции в центральном аппарате Роскомнадзора, территориальных органах         и подведомственных организациях Роскомнадзора.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>руководители структурных подразделений Роскомнадзора, руководители территориальных органов, руководителя подведомственных организаций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  <w:r w:rsidRPr="0073560E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2022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2023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март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 xml:space="preserve">июнь 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сентябрь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декабрь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73560E">
              <w:t>2024 г.</w:t>
            </w:r>
          </w:p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8C2129" w:rsidRPr="0073560E" w:rsidRDefault="008C2129" w:rsidP="00D026A6">
            <w:pPr>
              <w:pStyle w:val="a6"/>
              <w:spacing w:before="0" w:beforeAutospacing="0" w:after="0" w:afterAutospacing="0"/>
              <w:jc w:val="both"/>
            </w:pPr>
            <w:r w:rsidRPr="0073560E">
              <w:t>Проверка фактов и доклад руководству Роскомнадзора для принятия соответствующих мер. </w:t>
            </w:r>
          </w:p>
          <w:p w:rsidR="0073560E" w:rsidRPr="0073560E" w:rsidRDefault="0073560E" w:rsidP="00D026A6">
            <w:pPr>
              <w:pStyle w:val="a6"/>
              <w:spacing w:before="0" w:beforeAutospacing="0" w:after="0" w:afterAutospacing="0"/>
              <w:jc w:val="both"/>
            </w:pPr>
          </w:p>
          <w:p w:rsidR="0073560E" w:rsidRPr="0073560E" w:rsidRDefault="0073560E" w:rsidP="0073560E">
            <w:pPr>
              <w:pStyle w:val="a6"/>
              <w:spacing w:before="0" w:beforeAutospacing="0" w:after="0" w:afterAutospacing="0"/>
              <w:jc w:val="both"/>
            </w:pPr>
            <w:r w:rsidRPr="0073560E">
              <w:t xml:space="preserve">За 1 квартал 2021 года центральным аппаратом, территориальными органами и подведомственными организациями Роскомнадзора осуществлен мониторинг публикаций в средствах массовой информации о фактах проявления коррупции. </w:t>
            </w:r>
          </w:p>
          <w:p w:rsidR="0073560E" w:rsidRPr="0073560E" w:rsidRDefault="0073560E" w:rsidP="0073560E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73560E">
              <w:rPr>
                <w:b/>
              </w:rPr>
              <w:t>При проведении мониторинга публикаций в средствах массовой информации фактов проявления коррупции не выявлено.</w:t>
            </w:r>
          </w:p>
        </w:tc>
      </w:tr>
    </w:tbl>
    <w:p w:rsidR="008C2129" w:rsidRPr="0073560E" w:rsidRDefault="008C2129" w:rsidP="008C21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6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60DD1" wp14:editId="738CCF7B">
                <wp:simplePos x="0" y="0"/>
                <wp:positionH relativeFrom="column">
                  <wp:posOffset>4290060</wp:posOffset>
                </wp:positionH>
                <wp:positionV relativeFrom="paragraph">
                  <wp:posOffset>429260</wp:posOffset>
                </wp:positionV>
                <wp:extent cx="169545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7.8pt;margin-top:33.8pt;width:13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OCTAIAAFQEAAAOAAAAZHJzL2Uyb0RvYy54bWysVM2O0zAQviPxDpbvbZqSlm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"/>
            </w:pict>
          </mc:Fallback>
        </mc:AlternateContent>
      </w:r>
    </w:p>
    <w:p w:rsidR="00D31F50" w:rsidRPr="0073560E" w:rsidRDefault="00D31F50" w:rsidP="00A632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31F50" w:rsidRPr="0073560E" w:rsidSect="0073560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0DF"/>
    <w:multiLevelType w:val="hybridMultilevel"/>
    <w:tmpl w:val="D9424862"/>
    <w:lvl w:ilvl="0" w:tplc="211EF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50"/>
    <w:rsid w:val="0002095A"/>
    <w:rsid w:val="00026C6C"/>
    <w:rsid w:val="00080EE5"/>
    <w:rsid w:val="000A101E"/>
    <w:rsid w:val="000D3422"/>
    <w:rsid w:val="0016494D"/>
    <w:rsid w:val="001C6072"/>
    <w:rsid w:val="001E7C78"/>
    <w:rsid w:val="001F562E"/>
    <w:rsid w:val="00201423"/>
    <w:rsid w:val="00213D82"/>
    <w:rsid w:val="00241DF5"/>
    <w:rsid w:val="002A552A"/>
    <w:rsid w:val="00335C9F"/>
    <w:rsid w:val="003560D4"/>
    <w:rsid w:val="0037349D"/>
    <w:rsid w:val="003B686E"/>
    <w:rsid w:val="00471B8D"/>
    <w:rsid w:val="00481341"/>
    <w:rsid w:val="00490B50"/>
    <w:rsid w:val="005003D0"/>
    <w:rsid w:val="005575D0"/>
    <w:rsid w:val="00670116"/>
    <w:rsid w:val="006D2B82"/>
    <w:rsid w:val="007075AA"/>
    <w:rsid w:val="00710F58"/>
    <w:rsid w:val="00711D63"/>
    <w:rsid w:val="0073560E"/>
    <w:rsid w:val="00762077"/>
    <w:rsid w:val="00782598"/>
    <w:rsid w:val="008B733C"/>
    <w:rsid w:val="008C2129"/>
    <w:rsid w:val="009900C9"/>
    <w:rsid w:val="0099443F"/>
    <w:rsid w:val="00995167"/>
    <w:rsid w:val="00A26507"/>
    <w:rsid w:val="00A267ED"/>
    <w:rsid w:val="00A33CDD"/>
    <w:rsid w:val="00A6329E"/>
    <w:rsid w:val="00B1196D"/>
    <w:rsid w:val="00B601D0"/>
    <w:rsid w:val="00B93957"/>
    <w:rsid w:val="00C37C89"/>
    <w:rsid w:val="00CE2D36"/>
    <w:rsid w:val="00CE5AFA"/>
    <w:rsid w:val="00D14C52"/>
    <w:rsid w:val="00D31F50"/>
    <w:rsid w:val="00D56117"/>
    <w:rsid w:val="00E77163"/>
    <w:rsid w:val="00F5647F"/>
    <w:rsid w:val="00F870C9"/>
    <w:rsid w:val="00FA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D0"/>
  </w:style>
  <w:style w:type="paragraph" w:styleId="4">
    <w:name w:val="heading 4"/>
    <w:basedOn w:val="a"/>
    <w:next w:val="a"/>
    <w:link w:val="40"/>
    <w:qFormat/>
    <w:rsid w:val="008C2129"/>
    <w:pPr>
      <w:keepNext/>
      <w:tabs>
        <w:tab w:val="left" w:pos="71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5">
    <w:name w:val="heading 5"/>
    <w:basedOn w:val="a"/>
    <w:link w:val="50"/>
    <w:qFormat/>
    <w:rsid w:val="008C2129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1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C2129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8C212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Normal (Web)"/>
    <w:basedOn w:val="a"/>
    <w:link w:val="a7"/>
    <w:rsid w:val="008C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8C2129"/>
    <w:rPr>
      <w:b/>
      <w:bCs/>
    </w:rPr>
  </w:style>
  <w:style w:type="paragraph" w:customStyle="1" w:styleId="ConsPlusTitle">
    <w:name w:val="ConsPlusTitle"/>
    <w:rsid w:val="008C21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6pt">
    <w:name w:val="Основной текст + 6 pt"/>
    <w:rsid w:val="008C2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7">
    <w:name w:val="Обычный (веб) Знак"/>
    <w:link w:val="a6"/>
    <w:rsid w:val="008C2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3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A33CDD"/>
    <w:rPr>
      <w:color w:val="0563C1" w:themeColor="hyperlink"/>
      <w:u w:val="single"/>
    </w:rPr>
  </w:style>
  <w:style w:type="paragraph" w:customStyle="1" w:styleId="s1">
    <w:name w:val="s_1"/>
    <w:basedOn w:val="a"/>
    <w:rsid w:val="00C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94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944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D0"/>
  </w:style>
  <w:style w:type="paragraph" w:styleId="4">
    <w:name w:val="heading 4"/>
    <w:basedOn w:val="a"/>
    <w:next w:val="a"/>
    <w:link w:val="40"/>
    <w:qFormat/>
    <w:rsid w:val="008C2129"/>
    <w:pPr>
      <w:keepNext/>
      <w:tabs>
        <w:tab w:val="left" w:pos="71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5">
    <w:name w:val="heading 5"/>
    <w:basedOn w:val="a"/>
    <w:link w:val="50"/>
    <w:qFormat/>
    <w:rsid w:val="008C2129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1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C2129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8C212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Normal (Web)"/>
    <w:basedOn w:val="a"/>
    <w:link w:val="a7"/>
    <w:rsid w:val="008C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8C2129"/>
    <w:rPr>
      <w:b/>
      <w:bCs/>
    </w:rPr>
  </w:style>
  <w:style w:type="paragraph" w:customStyle="1" w:styleId="ConsPlusTitle">
    <w:name w:val="ConsPlusTitle"/>
    <w:rsid w:val="008C21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2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6pt">
    <w:name w:val="Основной текст + 6 pt"/>
    <w:rsid w:val="008C2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7">
    <w:name w:val="Обычный (веб) Знак"/>
    <w:link w:val="a6"/>
    <w:rsid w:val="008C2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3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A33CDD"/>
    <w:rPr>
      <w:color w:val="0563C1" w:themeColor="hyperlink"/>
      <w:u w:val="single"/>
    </w:rPr>
  </w:style>
  <w:style w:type="paragraph" w:customStyle="1" w:styleId="s1">
    <w:name w:val="s_1"/>
    <w:basedOn w:val="a"/>
    <w:rsid w:val="00CE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94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944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3F59-5361-431B-9C84-455FA967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Дагаева Анна Александровна</cp:lastModifiedBy>
  <cp:revision>3</cp:revision>
  <dcterms:created xsi:type="dcterms:W3CDTF">2022-04-11T13:59:00Z</dcterms:created>
  <dcterms:modified xsi:type="dcterms:W3CDTF">2022-08-01T12:43:00Z</dcterms:modified>
</cp:coreProperties>
</file>