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F2B64" w:rsidRDefault="003F2B64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F11B1" w:rsidRPr="00D92570" w:rsidRDefault="003F11B1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520E7" w:rsidRDefault="00E520E7" w:rsidP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="00B93EDE" w:rsidRPr="00D31F19">
        <w:rPr>
          <w:rFonts w:ascii="Times New Roman" w:hAnsi="Times New Roman" w:cs="Times New Roman"/>
          <w:szCs w:val="26"/>
        </w:rPr>
        <w:t>Китайгородский пр., д.</w:t>
      </w:r>
      <w:r w:rsidR="00740E6C" w:rsidRPr="00740E6C">
        <w:rPr>
          <w:rFonts w:ascii="Times New Roman" w:hAnsi="Times New Roman" w:cs="Times New Roman"/>
          <w:szCs w:val="26"/>
        </w:rPr>
        <w:t xml:space="preserve"> </w:t>
      </w:r>
      <w:r w:rsidR="00B93EDE" w:rsidRPr="00D31F19">
        <w:rPr>
          <w:rFonts w:ascii="Times New Roman" w:hAnsi="Times New Roman" w:cs="Times New Roman"/>
          <w:szCs w:val="26"/>
        </w:rPr>
        <w:t>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="00B93EDE" w:rsidRPr="00740E6C" w:rsidRDefault="00B93EDE" w:rsidP="00E520E7">
      <w:pPr>
        <w:jc w:val="center"/>
        <w:rPr>
          <w:rFonts w:ascii="Times New Roman" w:hAnsi="Times New Roman" w:cs="Times New Roman"/>
          <w:szCs w:val="26"/>
          <w:lang w:val="en-US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 w:rsidR="00740E6C">
        <w:rPr>
          <w:rFonts w:ascii="Times New Roman" w:hAnsi="Times New Roman" w:cs="Times New Roman"/>
          <w:szCs w:val="26"/>
          <w:lang w:val="en-US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 xml:space="preserve">(495) </w:t>
      </w:r>
      <w:r w:rsidR="00740E6C">
        <w:rPr>
          <w:rFonts w:ascii="Times New Roman" w:hAnsi="Times New Roman" w:cs="Times New Roman"/>
          <w:szCs w:val="26"/>
          <w:lang w:val="en-US"/>
        </w:rPr>
        <w:t>198-65-01</w:t>
      </w:r>
      <w:bookmarkStart w:id="0" w:name="_GoBack"/>
      <w:bookmarkEnd w:id="0"/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25 сентября 2024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</w:t>
      </w:r>
      <w:r w:rsidR="003F11B1" w:rsidRPr="00D31F19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484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EE06EC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3F2B6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М.В. Дёмин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E520E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="00E520E7" w:rsidRP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="00E520E7" w:rsidRP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="00E520E7" w:rsidRP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E520E7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E520E7" w:rsidRDefault="00E520E7" w:rsidP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="00730EFA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p w:rsidR="003F2B64" w:rsidRPr="00D31F19" w:rsidRDefault="003F2B64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840"/>
        <w:gridCol w:w="2620"/>
        <w:gridCol w:w="2939"/>
        <w:gridCol w:w="111"/>
      </w:tblGrid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Ставропольский край, Кисловодск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(88,2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="003F2B64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F2B64" w:rsidRDefault="003F2B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"РЕГИОНАЛЬНЫЙ РАДИОКАНАЛ"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"КМВ ТЕЛЕКОМ"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"Русское Радио " - 100% приобретенные программы "Русское Радио".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"ЭФФЕКТ 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АО "РАДИО РЕТРО"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"Ретро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Retro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"ГПМ РАДИО"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"Юмор FM"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"КОРДЕЛИЯ-МЕДИА"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нет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"СТАР 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Ставропольское радио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РадиоТочка</w:t>
            </w:r>
            <w:proofErr w:type="spellEnd"/>
            <w:r w:rsidRPr="009E3D20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"УРАЛЬСКАЯ МЕДИАГРУППА"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"Милицейская волна" - 100% приобретенные программы "Милицейская волна".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9. ООО  "ЮГ-ЦТ"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 Ставрополь" - приобретенные программы "Маруся ФМ".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10. ООО "ХАМЕЛЕОН"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"Хамелеон Медиа" - приобретенные программы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11. ООО "РАДИОАЛЬЯНС"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"Европа Плюс" - 100% приобретенные программы "Европа Плюс".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12. ООО "СТАРСМЕДИА"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13. ООО "МЕГА ФМ 26"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нет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14. ООО "ПИ ФМ"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Ставропольский край, Кисловодск г (88,2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"КМВ ТЕЛЕКОМ", представившее лучшую концепцию вещания и ее технико-экономическое обоснование.</w:t>
            </w:r>
            <w:r w:rsidR="00F53B68" w:rsidRPr="003F2B64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="00730CE5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Ставропольский край, Кисловодск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(91,9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</w:t>
            </w:r>
            <w:r w:rsidR="003F2B64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АО "РЕГИОНАЛЬНЫЙ РАДИОКАНАЛ"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"КМВ ТЕЛЕКОМ"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"Русское Радио " - 100% приобретенные программы "Русское Радио".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"ЭФФЕКТ 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АО "РАДИО РЕТРО"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"Ретро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Retro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"ГПМ РАДИО"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"Юмор FM"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"КОРДЕЛИЯ-МЕДИА"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"СТАР 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Ставропольское радио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РадиоТочка</w:t>
            </w:r>
            <w:proofErr w:type="spellEnd"/>
            <w:r w:rsidRPr="009E3D20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8. ООО "УРАЛЬСКАЯ МЕДИАГРУППА"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"Милицейская волна" - 100% приобретенные программы "Милицейская волна".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 "ЮГ-ЦТ"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 Ставрополь" - приобретенные программы "Маруся ФМ".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10. ООО "ХАМЕЛЕОН"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"Хамелеон Медиа" - приобретенные программы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11. ООО "РАДИОАЛЬЯНС"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F867D7" w:rsidP="003F2B64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"Европа Плюс" - 100% приобретенные программы "Европа Плюс".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12. ООО "СТАРСМЕДИА"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Ваня"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13. ООО "МЕГА ФМ 26"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Рекорд" - 100% приобретенные программы "Радио Рекорд".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нет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14. ООО "ПИ ФМ"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Ставропольский край, Кисловодск г (91,9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"РАДИОАЛЬЯНС", представившее лучшую концепцию вещания и ее технико-экономическое обоснование.</w:t>
            </w:r>
            <w:r w:rsidR="00F53B68" w:rsidRPr="003F2B64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</w:p>
          <w:p w:rsidR="00730CE5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Карелия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Петрозаводск г (94,5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1 800 000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"ЛАВ РАДИО СЕТЬ"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"ЭФФЕКТ 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"ГПМ РАДИО"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"КОРДЕЛИЯ-МЕДИА"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"Р178"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"Питер FM" - 100% программ собственного производства.</w:t>
            </w:r>
          </w:p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 (94,5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="00F53B68" w:rsidRPr="003F2B6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Карелия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Петрозаводск г (96,7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1 800 000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"ЛАВ РАДИО СЕТЬ"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"ЭФФЕКТ 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"ГПМ РАДИО"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"КОРДЕЛИЯ-МЕДИА"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"Р178"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"Питер FM" - 100%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Карелия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Петрозаводск г (96,7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="00F53B68" w:rsidRPr="003F2B6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3F2B6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3F2B64" w:rsidRDefault="003F2B6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3F2B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Ленинградская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Всеволожский р-н, </w:t>
            </w:r>
            <w:r w:rsidR="003F2B64">
              <w:rPr>
                <w:rFonts w:ascii="Times New Roman" w:hAnsi="Times New Roman" w:cs="Times New Roman"/>
              </w:rPr>
              <w:br/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Мурино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г. (96,4 МГц, 3 кВт, пункт установки передатчика - </w:t>
            </w:r>
            <w:r w:rsidR="003F2B64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г. Санкт-Петербург)</w:t>
            </w:r>
            <w:r w:rsidRPr="00D31F19">
              <w:rPr>
                <w:rFonts w:ascii="Times New Roman" w:hAnsi="Times New Roman" w:cs="Times New Roman"/>
              </w:rPr>
              <w:t>, концепция вещания «культурно-просветительская», время вещания – «ежедневно, круглосуточно», размер единовременной платы – </w:t>
            </w:r>
            <w:r w:rsidR="003F2B64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65A2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="00EB65A2" w:rsidRPr="00857F26">
              <w:rPr>
                <w:rFonts w:ascii="Times New Roman" w:hAnsi="Times New Roman" w:cs="Times New Roman"/>
              </w:rPr>
              <w:t>голосование</w:t>
            </w:r>
            <w:r w:rsidR="00EB65A2">
              <w:rPr>
                <w:rFonts w:ascii="Times New Roman" w:hAnsi="Times New Roman" w:cs="Times New Roman"/>
              </w:rPr>
              <w:t>.</w:t>
            </w:r>
          </w:p>
          <w:p w:rsidR="00EB65A2" w:rsidRDefault="00EB65A2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F2B64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Default="003F2B64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3F2B64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507D4" w:rsidRDefault="003F2B64" w:rsidP="001115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F2B64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9E3D20" w:rsidRDefault="003F2B64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"СТАЙЛ МЕДИА ХОЛДИНГ"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D31F19" w:rsidRDefault="003F2B64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"Радио Джаз"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64" w:rsidRPr="00E74868" w:rsidRDefault="003F2B64" w:rsidP="0011157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="003F2B64" w:rsidRPr="00E74868" w:rsidRDefault="003F2B64" w:rsidP="00111578">
            <w:pPr>
              <w:rPr>
                <w:rFonts w:ascii="Times New Roman" w:hAnsi="Times New Roman" w:cs="Times New Roman"/>
              </w:rPr>
            </w:pPr>
          </w:p>
          <w:p w:rsidR="003F2B64" w:rsidRDefault="003F2B64" w:rsidP="0011157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="003F2B64" w:rsidRPr="006C6904" w:rsidRDefault="003F2B64" w:rsidP="00111578">
            <w:pPr>
              <w:rPr>
                <w:rFonts w:ascii="Times New Roman" w:hAnsi="Times New Roman" w:cs="Times New Roman"/>
              </w:rPr>
            </w:pPr>
          </w:p>
          <w:p w:rsidR="003F2B64" w:rsidRDefault="003F2B64" w:rsidP="0011157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="003F2B64" w:rsidRPr="00D31F19" w:rsidRDefault="003F2B64" w:rsidP="00111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EB65A2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D31F19">
              <w:rPr>
                <w:rFonts w:ascii="Times New Roman" w:hAnsi="Times New Roman" w:cs="Times New Roman"/>
              </w:rPr>
              <w:br/>
            </w:r>
          </w:p>
          <w:p w:rsidR="00EB65A2" w:rsidRPr="00C956AC" w:rsidRDefault="00EB65A2" w:rsidP="00EB65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 xml:space="preserve">1) Признать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г. (96,4 МГц, 3 кВт, пункт установки передатчика - г. Санкт-Петербург), концепция вещания «культурно-просветительская», время вещания – «ежедневно, круглосуточно», </w:t>
            </w:r>
            <w:r w:rsidRPr="00C956AC">
              <w:rPr>
                <w:rFonts w:ascii="Times New Roman" w:hAnsi="Times New Roman" w:cs="Times New Roman"/>
              </w:rPr>
              <w:t>концепцию вещания (и ее технико-экономическое обоснование), представленные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5A2">
              <w:rPr>
                <w:rFonts w:ascii="Times New Roman" w:hAnsi="Times New Roman" w:cs="Times New Roman"/>
              </w:rPr>
              <w:t>ООО "СТАЙЛ МЕДИА ХОЛДИНГ"</w:t>
            </w:r>
            <w:r w:rsidRPr="00C956AC">
              <w:rPr>
                <w:rFonts w:ascii="Times New Roman" w:hAnsi="Times New Roman" w:cs="Times New Roman"/>
              </w:rPr>
              <w:t xml:space="preserve">, соответствующими объявленным условиям конкурса. </w:t>
            </w:r>
          </w:p>
          <w:p w:rsidR="00EB65A2" w:rsidRPr="00C956AC" w:rsidRDefault="00EB65A2" w:rsidP="00EB65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 xml:space="preserve">2) Срок приема заявок на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г. (96,4 МГц, 3 кВт, пункт установки передатчика - г. Санкт-Петербург), концепция вещания «культурно-просветительская», время вещания – «ежедневно, круглосуточно»,</w:t>
            </w:r>
            <w:r w:rsidRPr="00C956AC">
              <w:rPr>
                <w:rFonts w:ascii="Times New Roman" w:hAnsi="Times New Roman" w:cs="Times New Roman"/>
              </w:rPr>
              <w:t xml:space="preserve"> не продлевать.</w:t>
            </w:r>
          </w:p>
          <w:p w:rsidR="00EB65A2" w:rsidRDefault="00EB65A2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730CE5" w:rsidRPr="003F2B64" w:rsidRDefault="00730CE5" w:rsidP="00EB65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выступление единственного участника конкурса </w:t>
            </w:r>
            <w:r w:rsidR="00EB65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EB65A2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Ленинградская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Мурино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 г. (97,6 МГц, 3 кВт, пункт установки передатчика - г. Санкт-Петербург)</w:t>
            </w:r>
            <w:r w:rsidRPr="00D31F19">
              <w:rPr>
                <w:rFonts w:ascii="Times New Roman" w:hAnsi="Times New Roman" w:cs="Times New Roman"/>
              </w:rPr>
              <w:t>, концепция вещания «культурно-просветительская», время вещания – «ежедневно, круглосуточно», размер единовременной платы – </w:t>
            </w:r>
            <w:r w:rsidR="00EB65A2">
              <w:rPr>
                <w:rFonts w:ascii="Times New Roman" w:hAnsi="Times New Roman" w:cs="Times New Roman"/>
              </w:rPr>
              <w:t>0</w:t>
            </w:r>
            <w:r w:rsidRPr="00D31F19">
              <w:rPr>
                <w:rFonts w:ascii="Times New Roman" w:hAnsi="Times New Roman" w:cs="Times New Roman"/>
              </w:rPr>
              <w:t xml:space="preserve">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65A2" w:rsidRPr="00EB65A2">
              <w:rPr>
                <w:rFonts w:ascii="Times New Roman" w:hAnsi="Times New Roman" w:cs="Times New Roman"/>
              </w:rPr>
              <w:t>Провести открытое количественное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B65A2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2" w:rsidRDefault="00EB65A2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2" w:rsidRPr="00D31F19" w:rsidRDefault="00EB65A2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2" w:rsidRPr="00D507D4" w:rsidRDefault="00EB65A2" w:rsidP="001115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B65A2" w:rsidTr="0056483B">
        <w:trPr>
          <w:gridAfter w:val="1"/>
          <w:wAfter w:w="111" w:type="dxa"/>
          <w:trHeight w:val="322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2" w:rsidRPr="009E3D20" w:rsidRDefault="00EB65A2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ФГБУ "РГМЦ", ТЕЛЕРАДИОЦЕНТР "ОРФЕЙ"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2" w:rsidRPr="00D31F19" w:rsidRDefault="00EB65A2" w:rsidP="00EB65A2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"Орфей"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2" w:rsidRPr="00E74868" w:rsidRDefault="00EB65A2" w:rsidP="0011157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E3D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семь</w:t>
            </w:r>
            <w:r w:rsidRPr="009E3D20">
              <w:rPr>
                <w:rFonts w:ascii="Times New Roman" w:hAnsi="Times New Roman" w:cs="Times New Roman"/>
              </w:rPr>
              <w:t xml:space="preserve"> голосов с голосом председателя)</w:t>
            </w:r>
          </w:p>
          <w:p w:rsidR="00EB65A2" w:rsidRPr="00E74868" w:rsidRDefault="00EB65A2" w:rsidP="00111578">
            <w:pPr>
              <w:rPr>
                <w:rFonts w:ascii="Times New Roman" w:hAnsi="Times New Roman" w:cs="Times New Roman"/>
              </w:rPr>
            </w:pPr>
          </w:p>
          <w:p w:rsidR="00EB65A2" w:rsidRDefault="00EB65A2" w:rsidP="0011157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="00EB65A2" w:rsidRPr="006C6904" w:rsidRDefault="00EB65A2" w:rsidP="00111578">
            <w:pPr>
              <w:rPr>
                <w:rFonts w:ascii="Times New Roman" w:hAnsi="Times New Roman" w:cs="Times New Roman"/>
              </w:rPr>
            </w:pPr>
          </w:p>
          <w:p w:rsidR="00EB65A2" w:rsidRDefault="00EB65A2" w:rsidP="00111578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="00EB65A2" w:rsidRPr="00D31F19" w:rsidRDefault="00EB65A2" w:rsidP="00111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690" w:rsidTr="0056483B">
        <w:trPr>
          <w:gridAfter w:val="1"/>
          <w:wAfter w:w="111" w:type="dxa"/>
          <w:trHeight w:val="322"/>
        </w:trPr>
        <w:tc>
          <w:tcPr>
            <w:tcW w:w="9495" w:type="dxa"/>
            <w:gridSpan w:val="4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EB65A2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D31F19">
              <w:rPr>
                <w:rFonts w:ascii="Times New Roman" w:hAnsi="Times New Roman" w:cs="Times New Roman"/>
              </w:rPr>
              <w:br/>
            </w:r>
          </w:p>
          <w:p w:rsidR="00EB65A2" w:rsidRPr="00C956AC" w:rsidRDefault="00EB65A2" w:rsidP="00EB65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 xml:space="preserve">1) Признать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г. (97,6 МГц, 3 кВт, пункт установки передатчика - г. Санкт-Петербург), концепция вещания «культурно-просветительская», время вещания – «ежедневно, круглосуточно», </w:t>
            </w:r>
            <w:r w:rsidRPr="00C956AC">
              <w:rPr>
                <w:rFonts w:ascii="Times New Roman" w:hAnsi="Times New Roman" w:cs="Times New Roman"/>
              </w:rPr>
              <w:t>концепцию вещания (и ее технико-экономическое обоснование), представленные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65A2">
              <w:rPr>
                <w:rFonts w:ascii="Times New Roman" w:hAnsi="Times New Roman" w:cs="Times New Roman"/>
              </w:rPr>
              <w:t>ФГБУ "РГМЦ", ТЕЛЕРАДИОЦЕНТР "ОРФЕЙ"</w:t>
            </w:r>
            <w:r w:rsidRPr="00C956AC">
              <w:rPr>
                <w:rFonts w:ascii="Times New Roman" w:hAnsi="Times New Roman" w:cs="Times New Roman"/>
              </w:rPr>
              <w:t xml:space="preserve">, соответствующими объявленным условиям конкурса. </w:t>
            </w:r>
          </w:p>
          <w:p w:rsidR="00EB65A2" w:rsidRDefault="00EB65A2" w:rsidP="00EB65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956AC">
              <w:rPr>
                <w:rFonts w:ascii="Times New Roman" w:hAnsi="Times New Roman" w:cs="Times New Roman"/>
              </w:rPr>
              <w:t xml:space="preserve">2) Срок приема заявок на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эфирного аналогового радиовещания, Ленинградская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Всеволожский р-н,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Мурино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(97,6 МГц, 3 кВт, пункт установки передатчика - г. Санкт-Петербург), концепция вещания «культурно-просветительская», время вещания – «ежедневно, круглосуточно»,</w:t>
            </w:r>
            <w:r w:rsidRPr="00C956AC">
              <w:rPr>
                <w:rFonts w:ascii="Times New Roman" w:hAnsi="Times New Roman" w:cs="Times New Roman"/>
              </w:rPr>
              <w:t xml:space="preserve"> не продлевать.</w:t>
            </w:r>
          </w:p>
          <w:p w:rsidR="0056483B" w:rsidRDefault="0056483B" w:rsidP="00EB65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2394F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>
              <w:rPr>
                <w:rFonts w:ascii="Times New Roman" w:hAnsi="Times New Roman" w:cs="Times New Roman"/>
              </w:rPr>
              <w:t>«</w:t>
            </w:r>
            <w:r w:rsidRPr="00F2394F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>
              <w:rPr>
                <w:rFonts w:ascii="Times New Roman" w:hAnsi="Times New Roman" w:cs="Times New Roman"/>
              </w:rPr>
              <w:t>»</w:t>
            </w:r>
            <w:r w:rsidRPr="00F2394F">
              <w:rPr>
                <w:rFonts w:ascii="Times New Roman" w:hAnsi="Times New Roman" w:cs="Times New Roman"/>
              </w:rPr>
              <w:t>;</w:t>
            </w:r>
          </w:p>
          <w:p w:rsidR="00EB65A2" w:rsidRDefault="00EB65A2" w:rsidP="00EB65A2">
            <w:pPr>
              <w:jc w:val="both"/>
              <w:rPr>
                <w:rFonts w:ascii="Times New Roman" w:hAnsi="Times New Roman" w:cs="Times New Roman"/>
              </w:rPr>
            </w:pPr>
          </w:p>
          <w:p w:rsidR="00EB65A2" w:rsidRDefault="00EB65A2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730CE5" w:rsidRPr="003F2B64" w:rsidRDefault="00730CE5" w:rsidP="00EB65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83B" w:rsidRPr="00D31F19" w:rsidTr="00111578">
        <w:tc>
          <w:tcPr>
            <w:tcW w:w="3936" w:type="dxa"/>
            <w:gridSpan w:val="2"/>
          </w:tcPr>
          <w:p w:rsidR="0056483B" w:rsidRPr="000E71E9" w:rsidRDefault="0056483B" w:rsidP="00111578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lastRenderedPageBreak/>
              <w:t>Председатель ФКК</w:t>
            </w:r>
          </w:p>
        </w:tc>
        <w:tc>
          <w:tcPr>
            <w:tcW w:w="5670" w:type="dxa"/>
            <w:gridSpan w:val="3"/>
          </w:tcPr>
          <w:p w:rsidR="0056483B" w:rsidRDefault="0056483B" w:rsidP="0011157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56483B" w:rsidRPr="00D31F19" w:rsidTr="00111578">
        <w:trPr>
          <w:trHeight w:val="733"/>
        </w:trPr>
        <w:tc>
          <w:tcPr>
            <w:tcW w:w="3936" w:type="dxa"/>
            <w:gridSpan w:val="2"/>
          </w:tcPr>
          <w:p w:rsidR="0056483B" w:rsidRPr="00D31F19" w:rsidRDefault="0056483B" w:rsidP="001115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</w:tcPr>
          <w:p w:rsidR="0056483B" w:rsidRPr="00D31F19" w:rsidRDefault="0056483B" w:rsidP="00111578">
            <w:pPr>
              <w:jc w:val="right"/>
              <w:rPr>
                <w:rFonts w:ascii="Times New Roman" w:hAnsi="Times New Roman"/>
              </w:rPr>
            </w:pPr>
          </w:p>
        </w:tc>
      </w:tr>
      <w:tr w:rsidR="0056483B" w:rsidRPr="00D31F19" w:rsidTr="00111578">
        <w:tc>
          <w:tcPr>
            <w:tcW w:w="3936" w:type="dxa"/>
            <w:gridSpan w:val="2"/>
          </w:tcPr>
          <w:p w:rsidR="0056483B" w:rsidRPr="000E71E9" w:rsidRDefault="0056483B" w:rsidP="00111578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  <w:gridSpan w:val="3"/>
          </w:tcPr>
          <w:p w:rsidR="0056483B" w:rsidRDefault="0056483B" w:rsidP="0011157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  <w:tr w:rsidR="00730CE5" w:rsidRPr="00D31F19" w:rsidTr="0056483B">
        <w:tc>
          <w:tcPr>
            <w:tcW w:w="3936" w:type="dxa"/>
            <w:gridSpan w:val="2"/>
          </w:tcPr>
          <w:p w:rsidR="00730CE5" w:rsidRPr="000E71E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3"/>
          </w:tcPr>
          <w:p w:rsidR="00215690" w:rsidRDefault="00215690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730CE5" w:rsidRPr="000E71E9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="00730CE5" w:rsidRPr="000E71E9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64" w:rsidRDefault="001B5B64">
      <w:r>
        <w:separator/>
      </w:r>
    </w:p>
  </w:endnote>
  <w:endnote w:type="continuationSeparator" w:id="0">
    <w:p w:rsidR="001B5B64" w:rsidRDefault="001B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64" w:rsidRDefault="001B5B64">
      <w:r>
        <w:separator/>
      </w:r>
    </w:p>
  </w:footnote>
  <w:footnote w:type="continuationSeparator" w:id="0">
    <w:p w:rsidR="001B5B64" w:rsidRDefault="001B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E6C">
      <w:rPr>
        <w:rStyle w:val="a5"/>
        <w:noProof/>
      </w:rPr>
      <w:t>10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8F1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934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5B6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69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5DE7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359A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B64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C1E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83B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3BE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0E6C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624D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E34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53FA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853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8FB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32F"/>
    <w:rsid w:val="00EB3777"/>
    <w:rsid w:val="00EB411A"/>
    <w:rsid w:val="00EB4144"/>
    <w:rsid w:val="00EB4D86"/>
    <w:rsid w:val="00EB5735"/>
    <w:rsid w:val="00EB5AD9"/>
    <w:rsid w:val="00EB5F7D"/>
    <w:rsid w:val="00EB61A4"/>
    <w:rsid w:val="00EB65A2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6EC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apps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EE06E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EE06E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  <w:bookmarkStart w:id="0" w:name="_GoBack"/>
        <w:bookmarkEnd w:id="0"/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EE06E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17A9CD1-6A89-4E79-80B0-6668CDA068C0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89998BB9-DEAA-4456-A46F-64B07280736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1589</Words>
  <Characters>11412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2024-09-26T14:24:00Z</dcterms:created>
  <dcterms:modified xsi:type="dcterms:W3CDTF">2024-09-27T11:17:00Z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{517a9cd1-6a89-4e79-80b0-6668cda068c0}</vt:lpwstr>
  </property>
</Properties>
</file>