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3B" w:rsidRDefault="008D6EAA" w:rsidP="00B87F3B">
      <w:pPr>
        <w:spacing w:after="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noProof/>
          <w:sz w:val="19"/>
          <w:szCs w:val="19"/>
          <w:lang w:eastAsia="ru-RU"/>
        </w:rPr>
        <w:drawing>
          <wp:inline distT="0" distB="0" distL="0" distR="0">
            <wp:extent cx="595630" cy="668020"/>
            <wp:effectExtent l="0" t="0" r="0" b="0"/>
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http://www.rsoc.ru/i/log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http://www.rsoc.ru/i/logo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84" w:rsidRPr="00C305F7" w:rsidRDefault="00304E84" w:rsidP="00304E84">
      <w:pPr>
        <w:spacing w:before="200"/>
        <w:jc w:val="center"/>
        <w:rPr>
          <w:sz w:val="20"/>
          <w:szCs w:val="20"/>
        </w:rPr>
      </w:pPr>
      <w:r w:rsidRPr="00C305F7">
        <w:rPr>
          <w:b/>
          <w:color w:val="888888"/>
          <w:sz w:val="16"/>
          <w:szCs w:val="16"/>
          <w:lang w:eastAsia="ru-RU"/>
        </w:rPr>
        <w:t>МИНИСТЕРСТВО ЦИФРОВОГО РАЗВИТИЯ, СВЯЗИ И МАССОВЫХ КОММУНИКАЦИЙ</w:t>
      </w:r>
      <w:r>
        <w:rPr>
          <w:b/>
          <w:color w:val="888888"/>
          <w:sz w:val="16"/>
          <w:szCs w:val="16"/>
          <w:lang w:eastAsia="ru-RU"/>
        </w:rPr>
        <w:t xml:space="preserve"> </w:t>
      </w:r>
      <w:r w:rsidRPr="00C305F7">
        <w:rPr>
          <w:b/>
          <w:color w:val="888888"/>
          <w:sz w:val="16"/>
          <w:szCs w:val="16"/>
          <w:lang w:eastAsia="ru-RU"/>
        </w:rPr>
        <w:t>РОССИЙСКОЙ ФЕДЕРАЦИИ</w:t>
      </w:r>
    </w:p>
    <w:p w:rsidR="00B5308D" w:rsidRDefault="00B5308D" w:rsidP="00B5308D">
      <w:pPr>
        <w:pStyle w:val="h2"/>
        <w:spacing w:before="0" w:after="0" w:afterAutospacing="0"/>
        <w:jc w:val="center"/>
        <w:rPr>
          <w:color w:val="632423" w:themeColor="accent2" w:themeShade="80"/>
          <w:sz w:val="29"/>
          <w:szCs w:val="29"/>
        </w:rPr>
      </w:pPr>
    </w:p>
    <w:p w:rsidR="00B87F3B" w:rsidRPr="00723305" w:rsidRDefault="00B87F3B" w:rsidP="00B87F3B">
      <w:pPr>
        <w:pStyle w:val="h2"/>
        <w:jc w:val="center"/>
        <w:rPr>
          <w:b/>
          <w:color w:val="632423" w:themeColor="accent2" w:themeShade="80"/>
          <w:sz w:val="29"/>
          <w:szCs w:val="29"/>
        </w:rPr>
      </w:pPr>
      <w:r w:rsidRPr="00723305">
        <w:rPr>
          <w:b/>
          <w:color w:val="632423" w:themeColor="accent2" w:themeShade="80"/>
          <w:sz w:val="29"/>
          <w:szCs w:val="29"/>
        </w:rPr>
        <w:t xml:space="preserve">ФЕДЕРАЛЬНАЯ СЛУЖБА ПО НАДЗОРУ В СФЕРЕ </w:t>
      </w:r>
      <w:proofErr w:type="gramStart"/>
      <w:r w:rsidRPr="00723305">
        <w:rPr>
          <w:b/>
          <w:color w:val="632423" w:themeColor="accent2" w:themeShade="80"/>
          <w:sz w:val="29"/>
          <w:szCs w:val="29"/>
        </w:rPr>
        <w:t>СВЯЗИ,</w:t>
      </w:r>
      <w:r w:rsidRPr="00723305">
        <w:rPr>
          <w:b/>
          <w:color w:val="632423" w:themeColor="accent2" w:themeShade="80"/>
          <w:sz w:val="29"/>
          <w:szCs w:val="29"/>
        </w:rPr>
        <w:br/>
        <w:t>ИНФОРМАЦИОННЫХ</w:t>
      </w:r>
      <w:proofErr w:type="gramEnd"/>
      <w:r w:rsidRPr="00723305">
        <w:rPr>
          <w:b/>
          <w:color w:val="632423" w:themeColor="accent2" w:themeShade="80"/>
          <w:sz w:val="29"/>
          <w:szCs w:val="29"/>
        </w:rPr>
        <w:t xml:space="preserve"> ТЕХНОЛОГИЙ И МАССОВЫХ КОММУНИКАЦИЙ </w:t>
      </w:r>
      <w:r w:rsidRPr="00723305">
        <w:rPr>
          <w:b/>
          <w:color w:val="632423" w:themeColor="accent2" w:themeShade="80"/>
          <w:sz w:val="29"/>
          <w:szCs w:val="29"/>
        </w:rPr>
        <w:br/>
        <w:t>(РОСКОМНАДЗОР)</w:t>
      </w:r>
    </w:p>
    <w:p w:rsidR="00C47880" w:rsidRDefault="00C47880" w:rsidP="00C47880">
      <w:pPr>
        <w:pStyle w:val="2"/>
        <w:spacing w:before="0"/>
        <w:jc w:val="center"/>
        <w:rPr>
          <w:b/>
          <w:color w:val="002060"/>
          <w:sz w:val="32"/>
          <w:szCs w:val="32"/>
        </w:rPr>
      </w:pPr>
    </w:p>
    <w:p w:rsidR="003A1C5B" w:rsidRDefault="00CB20BA" w:rsidP="00C47880">
      <w:pPr>
        <w:pStyle w:val="2"/>
        <w:spacing w:before="0"/>
        <w:jc w:val="center"/>
        <w:rPr>
          <w:b/>
          <w:color w:val="002060"/>
          <w:sz w:val="32"/>
          <w:szCs w:val="32"/>
        </w:rPr>
      </w:pPr>
      <w:r w:rsidRPr="008B50F0">
        <w:rPr>
          <w:b/>
          <w:color w:val="002060"/>
          <w:sz w:val="32"/>
          <w:szCs w:val="32"/>
        </w:rPr>
        <w:t>Реквизиты для уплаты гос</w:t>
      </w:r>
      <w:r w:rsidR="003A1C5B">
        <w:rPr>
          <w:b/>
          <w:color w:val="002060"/>
          <w:sz w:val="32"/>
          <w:szCs w:val="32"/>
        </w:rPr>
        <w:t xml:space="preserve">ударственной </w:t>
      </w:r>
      <w:r w:rsidRPr="008B50F0">
        <w:rPr>
          <w:b/>
          <w:color w:val="002060"/>
          <w:sz w:val="32"/>
          <w:szCs w:val="32"/>
        </w:rPr>
        <w:t xml:space="preserve">пошлины </w:t>
      </w:r>
    </w:p>
    <w:p w:rsidR="00F86DAB" w:rsidRDefault="00CB20BA" w:rsidP="00C47880">
      <w:pPr>
        <w:pStyle w:val="2"/>
        <w:spacing w:before="0"/>
        <w:jc w:val="center"/>
        <w:rPr>
          <w:b/>
          <w:color w:val="002060"/>
          <w:sz w:val="32"/>
          <w:szCs w:val="32"/>
        </w:rPr>
      </w:pPr>
      <w:r w:rsidRPr="008B50F0">
        <w:rPr>
          <w:b/>
          <w:color w:val="002060"/>
          <w:sz w:val="32"/>
          <w:szCs w:val="32"/>
        </w:rPr>
        <w:t xml:space="preserve">за </w:t>
      </w:r>
      <w:r w:rsidR="0080775F">
        <w:rPr>
          <w:b/>
          <w:color w:val="002060"/>
          <w:sz w:val="32"/>
          <w:szCs w:val="32"/>
        </w:rPr>
        <w:t xml:space="preserve">государственную </w:t>
      </w:r>
      <w:r w:rsidRPr="008B50F0">
        <w:rPr>
          <w:b/>
          <w:color w:val="002060"/>
          <w:sz w:val="32"/>
          <w:szCs w:val="32"/>
        </w:rPr>
        <w:t>регистр</w:t>
      </w:r>
      <w:r w:rsidR="0031787C">
        <w:rPr>
          <w:b/>
          <w:color w:val="002060"/>
          <w:sz w:val="32"/>
          <w:szCs w:val="32"/>
        </w:rPr>
        <w:t>а</w:t>
      </w:r>
      <w:r w:rsidR="0080775F">
        <w:rPr>
          <w:b/>
          <w:color w:val="002060"/>
          <w:sz w:val="32"/>
          <w:szCs w:val="32"/>
        </w:rPr>
        <w:t xml:space="preserve">цию средства массовой информации, </w:t>
      </w:r>
      <w:r w:rsidR="0080775F" w:rsidRPr="0060301D">
        <w:rPr>
          <w:b/>
          <w:i/>
          <w:color w:val="002060"/>
          <w:sz w:val="32"/>
          <w:szCs w:val="32"/>
        </w:rPr>
        <w:t>продукция которого подлежит распространению</w:t>
      </w:r>
      <w:r w:rsidR="0080775F">
        <w:rPr>
          <w:b/>
          <w:color w:val="002060"/>
          <w:sz w:val="32"/>
          <w:szCs w:val="32"/>
        </w:rPr>
        <w:t xml:space="preserve"> </w:t>
      </w:r>
    </w:p>
    <w:p w:rsidR="00152A1D" w:rsidRDefault="0080775F" w:rsidP="00C47880">
      <w:pPr>
        <w:pStyle w:val="2"/>
        <w:spacing w:before="0"/>
        <w:jc w:val="center"/>
        <w:rPr>
          <w:b/>
          <w:i/>
          <w:color w:val="002060"/>
          <w:sz w:val="32"/>
          <w:szCs w:val="32"/>
        </w:rPr>
      </w:pPr>
      <w:r w:rsidRPr="0060301D">
        <w:rPr>
          <w:b/>
          <w:i/>
          <w:color w:val="002060"/>
          <w:sz w:val="32"/>
          <w:szCs w:val="32"/>
        </w:rPr>
        <w:t>на всей территории Российской Федерации, за е</w:t>
      </w:r>
      <w:r w:rsidR="0060301D">
        <w:rPr>
          <w:b/>
          <w:i/>
          <w:color w:val="002060"/>
          <w:sz w:val="32"/>
          <w:szCs w:val="32"/>
        </w:rPr>
        <w:t>ё</w:t>
      </w:r>
      <w:r w:rsidRPr="0060301D">
        <w:rPr>
          <w:b/>
          <w:i/>
          <w:color w:val="002060"/>
          <w:sz w:val="32"/>
          <w:szCs w:val="32"/>
        </w:rPr>
        <w:t xml:space="preserve"> пределами</w:t>
      </w:r>
      <w:r w:rsidR="00152A1D">
        <w:rPr>
          <w:b/>
          <w:i/>
          <w:color w:val="002060"/>
          <w:sz w:val="32"/>
          <w:szCs w:val="32"/>
        </w:rPr>
        <w:t xml:space="preserve"> </w:t>
      </w:r>
    </w:p>
    <w:p w:rsidR="00CB20BA" w:rsidRPr="00152A1D" w:rsidRDefault="00152A1D" w:rsidP="00C47880">
      <w:pPr>
        <w:pStyle w:val="2"/>
        <w:spacing w:before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(действуют с 1 января 2021 года)</w:t>
      </w:r>
    </w:p>
    <w:p w:rsidR="00752B9B" w:rsidRDefault="00752B9B" w:rsidP="00C47880">
      <w:pPr>
        <w:pStyle w:val="2"/>
        <w:spacing w:before="0"/>
        <w:jc w:val="center"/>
        <w:rPr>
          <w:b/>
          <w:color w:val="002060"/>
          <w:sz w:val="32"/>
          <w:szCs w:val="32"/>
        </w:rPr>
      </w:pPr>
    </w:p>
    <w:p w:rsidR="0031787C" w:rsidRPr="003A1C5B" w:rsidRDefault="0031787C" w:rsidP="00CB20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20BA" w:rsidRPr="0060301D" w:rsidRDefault="00CB20BA" w:rsidP="00C47880">
      <w:pPr>
        <w:pStyle w:val="a3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60301D">
        <w:rPr>
          <w:b/>
          <w:color w:val="auto"/>
          <w:sz w:val="28"/>
          <w:szCs w:val="28"/>
        </w:rPr>
        <w:t>Получатель</w:t>
      </w:r>
      <w:r w:rsidRPr="0060301D">
        <w:rPr>
          <w:color w:val="auto"/>
          <w:sz w:val="28"/>
          <w:szCs w:val="28"/>
        </w:rPr>
        <w:t xml:space="preserve"> Управление Федерального казначейства по г. Москве (для </w:t>
      </w:r>
      <w:proofErr w:type="spellStart"/>
      <w:r w:rsidRPr="0060301D">
        <w:rPr>
          <w:color w:val="auto"/>
          <w:sz w:val="28"/>
          <w:szCs w:val="28"/>
        </w:rPr>
        <w:t>Роскомнадзора</w:t>
      </w:r>
      <w:proofErr w:type="spellEnd"/>
      <w:r w:rsidRPr="0060301D">
        <w:rPr>
          <w:color w:val="auto"/>
          <w:sz w:val="28"/>
          <w:szCs w:val="28"/>
        </w:rPr>
        <w:t>)</w:t>
      </w:r>
    </w:p>
    <w:p w:rsidR="00CB20BA" w:rsidRPr="0060301D" w:rsidRDefault="00CB20BA" w:rsidP="00C47880">
      <w:pPr>
        <w:spacing w:after="0"/>
        <w:rPr>
          <w:szCs w:val="28"/>
        </w:rPr>
      </w:pPr>
      <w:r w:rsidRPr="0060301D">
        <w:rPr>
          <w:b/>
          <w:szCs w:val="28"/>
        </w:rPr>
        <w:t>Лицевой счет</w:t>
      </w:r>
      <w:r w:rsidRPr="0060301D">
        <w:rPr>
          <w:szCs w:val="28"/>
        </w:rPr>
        <w:t xml:space="preserve"> 04731000960</w:t>
      </w:r>
    </w:p>
    <w:p w:rsidR="0067782C" w:rsidRPr="0060301D" w:rsidRDefault="0067782C" w:rsidP="00C47880">
      <w:pPr>
        <w:pStyle w:val="a3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60301D">
        <w:rPr>
          <w:b/>
          <w:color w:val="auto"/>
          <w:sz w:val="28"/>
          <w:szCs w:val="28"/>
        </w:rPr>
        <w:t xml:space="preserve">ИНН </w:t>
      </w:r>
      <w:r w:rsidRPr="0060301D">
        <w:rPr>
          <w:color w:val="auto"/>
          <w:sz w:val="28"/>
          <w:szCs w:val="28"/>
        </w:rPr>
        <w:t>7705846236</w:t>
      </w:r>
      <w:r w:rsidRPr="0060301D">
        <w:rPr>
          <w:color w:val="auto"/>
          <w:sz w:val="28"/>
          <w:szCs w:val="28"/>
        </w:rPr>
        <w:br/>
      </w:r>
      <w:r w:rsidRPr="0060301D">
        <w:rPr>
          <w:b/>
          <w:color w:val="auto"/>
          <w:sz w:val="28"/>
          <w:szCs w:val="28"/>
        </w:rPr>
        <w:t>КПП</w:t>
      </w:r>
      <w:r w:rsidRPr="0060301D">
        <w:rPr>
          <w:color w:val="auto"/>
          <w:sz w:val="28"/>
          <w:szCs w:val="28"/>
        </w:rPr>
        <w:t xml:space="preserve"> 770501001</w:t>
      </w:r>
    </w:p>
    <w:p w:rsidR="0067782C" w:rsidRPr="0060301D" w:rsidRDefault="0067782C" w:rsidP="00C47880">
      <w:pPr>
        <w:pStyle w:val="a3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60301D">
        <w:rPr>
          <w:b/>
          <w:color w:val="auto"/>
          <w:sz w:val="28"/>
          <w:szCs w:val="28"/>
        </w:rPr>
        <w:t>Банк получателя</w:t>
      </w:r>
      <w:r w:rsidRPr="0060301D">
        <w:rPr>
          <w:color w:val="auto"/>
          <w:sz w:val="28"/>
          <w:szCs w:val="28"/>
        </w:rPr>
        <w:t xml:space="preserve"> </w:t>
      </w:r>
      <w:r w:rsidR="00521E98" w:rsidRPr="00C11A6F">
        <w:rPr>
          <w:color w:val="FF0000"/>
          <w:sz w:val="28"/>
          <w:szCs w:val="28"/>
        </w:rPr>
        <w:t>ГУ БАНКА РОССИИ ПО ЦФО//УФК ПО Г. МОСКВЕ г. Москва</w:t>
      </w:r>
    </w:p>
    <w:p w:rsidR="0067782C" w:rsidRPr="00C11A6F" w:rsidRDefault="0067782C" w:rsidP="00C47880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60301D">
        <w:rPr>
          <w:b/>
          <w:color w:val="auto"/>
          <w:sz w:val="28"/>
          <w:szCs w:val="28"/>
        </w:rPr>
        <w:t>БИК</w:t>
      </w:r>
      <w:r w:rsidRPr="0060301D">
        <w:rPr>
          <w:color w:val="auto"/>
          <w:sz w:val="28"/>
          <w:szCs w:val="28"/>
        </w:rPr>
        <w:t xml:space="preserve"> </w:t>
      </w:r>
      <w:r w:rsidR="00E172E1" w:rsidRPr="00C11A6F">
        <w:rPr>
          <w:color w:val="FF0000"/>
          <w:sz w:val="28"/>
          <w:szCs w:val="28"/>
        </w:rPr>
        <w:t>004525988</w:t>
      </w:r>
    </w:p>
    <w:p w:rsidR="00521E98" w:rsidRPr="00C11A6F" w:rsidRDefault="00521E98" w:rsidP="00C47880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521E98">
        <w:rPr>
          <w:b/>
          <w:color w:val="auto"/>
          <w:sz w:val="28"/>
          <w:szCs w:val="28"/>
        </w:rPr>
        <w:t>Номер единого казначейского счета</w:t>
      </w:r>
      <w:r>
        <w:rPr>
          <w:b/>
          <w:color w:val="auto"/>
          <w:sz w:val="28"/>
          <w:szCs w:val="28"/>
        </w:rPr>
        <w:t xml:space="preserve"> </w:t>
      </w:r>
      <w:r w:rsidRPr="00C11A6F">
        <w:rPr>
          <w:color w:val="FF0000"/>
          <w:sz w:val="28"/>
          <w:szCs w:val="28"/>
        </w:rPr>
        <w:t>40102810545370000003</w:t>
      </w:r>
    </w:p>
    <w:p w:rsidR="00422243" w:rsidRPr="0060301D" w:rsidRDefault="00521E98" w:rsidP="00C47880">
      <w:pPr>
        <w:pStyle w:val="a3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Номер казначейского</w:t>
      </w:r>
      <w:r w:rsidR="00CB20BA" w:rsidRPr="0060301D">
        <w:rPr>
          <w:b/>
          <w:color w:val="auto"/>
          <w:sz w:val="28"/>
          <w:szCs w:val="28"/>
        </w:rPr>
        <w:t xml:space="preserve"> счет</w:t>
      </w:r>
      <w:r w:rsidR="008071A7">
        <w:rPr>
          <w:b/>
          <w:color w:val="auto"/>
          <w:sz w:val="28"/>
          <w:szCs w:val="28"/>
        </w:rPr>
        <w:t>а</w:t>
      </w:r>
      <w:r w:rsidR="00CB20BA" w:rsidRPr="0060301D">
        <w:rPr>
          <w:color w:val="auto"/>
          <w:sz w:val="28"/>
          <w:szCs w:val="28"/>
        </w:rPr>
        <w:t xml:space="preserve"> </w:t>
      </w:r>
      <w:r w:rsidRPr="00C11A6F">
        <w:rPr>
          <w:color w:val="FF0000"/>
          <w:sz w:val="28"/>
          <w:szCs w:val="28"/>
        </w:rPr>
        <w:t>03100643000000017300</w:t>
      </w:r>
    </w:p>
    <w:p w:rsidR="00CB20BA" w:rsidRPr="0060301D" w:rsidRDefault="00CB20BA" w:rsidP="00C47880">
      <w:pPr>
        <w:pStyle w:val="a3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60301D">
        <w:rPr>
          <w:b/>
          <w:color w:val="auto"/>
          <w:sz w:val="28"/>
          <w:szCs w:val="28"/>
        </w:rPr>
        <w:t>ОК</w:t>
      </w:r>
      <w:r w:rsidR="00E37275" w:rsidRPr="0060301D">
        <w:rPr>
          <w:b/>
          <w:color w:val="auto"/>
          <w:sz w:val="28"/>
          <w:szCs w:val="28"/>
        </w:rPr>
        <w:t>ТМО</w:t>
      </w:r>
      <w:r w:rsidRPr="0060301D">
        <w:rPr>
          <w:b/>
          <w:color w:val="auto"/>
          <w:sz w:val="28"/>
          <w:szCs w:val="28"/>
        </w:rPr>
        <w:t xml:space="preserve"> </w:t>
      </w:r>
      <w:r w:rsidR="00E37275" w:rsidRPr="0060301D">
        <w:rPr>
          <w:color w:val="auto"/>
          <w:sz w:val="28"/>
          <w:szCs w:val="28"/>
        </w:rPr>
        <w:t>45381</w:t>
      </w:r>
      <w:r w:rsidRPr="0060301D">
        <w:rPr>
          <w:color w:val="auto"/>
          <w:sz w:val="28"/>
          <w:szCs w:val="28"/>
        </w:rPr>
        <w:t>000</w:t>
      </w:r>
    </w:p>
    <w:p w:rsidR="00CB20BA" w:rsidRPr="00EE00DA" w:rsidRDefault="00CB20BA" w:rsidP="00C47880">
      <w:pPr>
        <w:spacing w:after="0" w:line="240" w:lineRule="auto"/>
        <w:jc w:val="both"/>
        <w:rPr>
          <w:b/>
          <w:szCs w:val="28"/>
        </w:rPr>
      </w:pPr>
      <w:r w:rsidRPr="008A6535">
        <w:rPr>
          <w:b/>
          <w:szCs w:val="28"/>
        </w:rPr>
        <w:t xml:space="preserve">КБК 096 1 08 </w:t>
      </w:r>
      <w:r w:rsidRPr="00C47880">
        <w:rPr>
          <w:b/>
          <w:color w:val="FF0000"/>
          <w:szCs w:val="28"/>
        </w:rPr>
        <w:t>0713</w:t>
      </w:r>
      <w:r w:rsidR="00C47880" w:rsidRPr="00C47880">
        <w:rPr>
          <w:b/>
          <w:color w:val="FF0000"/>
          <w:szCs w:val="28"/>
        </w:rPr>
        <w:t>1</w:t>
      </w:r>
      <w:r w:rsidRPr="008A6535">
        <w:rPr>
          <w:b/>
          <w:szCs w:val="28"/>
        </w:rPr>
        <w:t xml:space="preserve"> 01 1000 110</w:t>
      </w:r>
      <w:r w:rsidR="008A6535">
        <w:rPr>
          <w:b/>
          <w:szCs w:val="28"/>
        </w:rPr>
        <w:t xml:space="preserve"> </w:t>
      </w:r>
      <w:r w:rsidR="00C47880" w:rsidRPr="00C47880">
        <w:rPr>
          <w:szCs w:val="28"/>
        </w:rPr>
        <w:t xml:space="preserve">«Государственная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</w:t>
      </w:r>
      <w:r w:rsidR="00C47880" w:rsidRPr="00C47880">
        <w:rPr>
          <w:b/>
          <w:szCs w:val="28"/>
        </w:rPr>
        <w:t>предназначена для распространения преимущественно на всей территории Российской Федерации, за ее пределами</w:t>
      </w:r>
      <w:r w:rsidR="00C47880" w:rsidRPr="00C47880">
        <w:rPr>
          <w:szCs w:val="28"/>
        </w:rPr>
        <w:t>, на территориях двух и более субъектов Российской Федерации (сумма платежа (перерасчеты, недоимка и задолженность по соответствующему платежу, в том числе по отмененному)»</w:t>
      </w:r>
    </w:p>
    <w:p w:rsidR="00214D70" w:rsidRDefault="00214D70" w:rsidP="00214D70">
      <w:pPr>
        <w:spacing w:after="0" w:line="240" w:lineRule="auto"/>
        <w:rPr>
          <w:b/>
          <w:color w:val="002060"/>
          <w:sz w:val="24"/>
          <w:szCs w:val="24"/>
          <w:lang w:eastAsia="ru-RU"/>
        </w:rPr>
      </w:pPr>
    </w:p>
    <w:p w:rsidR="00214D70" w:rsidRDefault="00214D70" w:rsidP="00214D70">
      <w:pPr>
        <w:spacing w:after="0" w:line="240" w:lineRule="auto"/>
        <w:rPr>
          <w:b/>
          <w:color w:val="002060"/>
          <w:sz w:val="24"/>
          <w:szCs w:val="24"/>
          <w:lang w:eastAsia="ru-RU"/>
        </w:rPr>
      </w:pPr>
    </w:p>
    <w:p w:rsidR="00F40E8B" w:rsidRDefault="00F40E8B" w:rsidP="00C47880">
      <w:pPr>
        <w:spacing w:before="100" w:beforeAutospacing="1" w:after="100" w:afterAutospacing="1" w:line="240" w:lineRule="auto"/>
        <w:jc w:val="center"/>
        <w:rPr>
          <w:b/>
          <w:color w:val="FF0000"/>
          <w:sz w:val="24"/>
          <w:szCs w:val="24"/>
          <w:lang w:eastAsia="ru-RU"/>
        </w:rPr>
      </w:pPr>
    </w:p>
    <w:p w:rsidR="00821361" w:rsidRPr="009A4FCC" w:rsidRDefault="00C47880" w:rsidP="00C47880">
      <w:pPr>
        <w:spacing w:before="100" w:beforeAutospacing="1" w:after="100" w:afterAutospacing="1" w:line="240" w:lineRule="auto"/>
        <w:jc w:val="center"/>
        <w:rPr>
          <w:b/>
          <w:color w:val="FF0000"/>
          <w:sz w:val="24"/>
          <w:szCs w:val="24"/>
          <w:lang w:eastAsia="ru-RU"/>
        </w:rPr>
      </w:pPr>
      <w:r w:rsidRPr="009A4FCC">
        <w:rPr>
          <w:b/>
          <w:color w:val="FF0000"/>
          <w:sz w:val="24"/>
          <w:szCs w:val="24"/>
          <w:lang w:eastAsia="ru-RU"/>
        </w:rPr>
        <w:t>В</w:t>
      </w:r>
      <w:r w:rsidR="00821361" w:rsidRPr="009A4FCC">
        <w:rPr>
          <w:b/>
          <w:color w:val="FF0000"/>
          <w:sz w:val="24"/>
          <w:szCs w:val="24"/>
          <w:lang w:eastAsia="ru-RU"/>
        </w:rPr>
        <w:t>НИМАНИЕ!</w:t>
      </w:r>
    </w:p>
    <w:p w:rsidR="00F816FB" w:rsidRDefault="00F816FB" w:rsidP="009A4FCC">
      <w:pPr>
        <w:spacing w:after="0" w:line="240" w:lineRule="auto"/>
        <w:jc w:val="both"/>
        <w:rPr>
          <w:color w:val="C00000"/>
          <w:szCs w:val="24"/>
          <w:lang w:eastAsia="ru-RU"/>
        </w:rPr>
      </w:pPr>
      <w:r w:rsidRPr="00E35772">
        <w:rPr>
          <w:color w:val="C00000"/>
          <w:szCs w:val="24"/>
          <w:lang w:eastAsia="ru-RU"/>
        </w:rPr>
        <w:t xml:space="preserve">Государственная пошлина за регистрацию СМИ, продукция которых предназначена для распространения </w:t>
      </w:r>
      <w:r w:rsidR="004040DA">
        <w:rPr>
          <w:color w:val="C00000"/>
          <w:szCs w:val="24"/>
          <w:lang w:eastAsia="ru-RU"/>
        </w:rPr>
        <w:t xml:space="preserve">преимущественно </w:t>
      </w:r>
      <w:r w:rsidRPr="00E35772">
        <w:rPr>
          <w:color w:val="C00000"/>
          <w:szCs w:val="24"/>
          <w:lang w:eastAsia="ru-RU"/>
        </w:rPr>
        <w:t xml:space="preserve">на территории </w:t>
      </w:r>
      <w:r w:rsidRPr="00E35772">
        <w:rPr>
          <w:b/>
          <w:i/>
          <w:color w:val="C00000"/>
          <w:szCs w:val="24"/>
          <w:u w:val="single"/>
          <w:lang w:eastAsia="ru-RU"/>
        </w:rPr>
        <w:t>субъект</w:t>
      </w:r>
      <w:r w:rsidR="009A4FCC" w:rsidRPr="00E35772">
        <w:rPr>
          <w:b/>
          <w:i/>
          <w:color w:val="C00000"/>
          <w:szCs w:val="24"/>
          <w:u w:val="single"/>
          <w:lang w:eastAsia="ru-RU"/>
        </w:rPr>
        <w:t>а Российской Федерации</w:t>
      </w:r>
      <w:r w:rsidRPr="00E35772">
        <w:rPr>
          <w:b/>
          <w:i/>
          <w:color w:val="C00000"/>
          <w:szCs w:val="24"/>
          <w:u w:val="single"/>
          <w:lang w:eastAsia="ru-RU"/>
        </w:rPr>
        <w:t>, муниципальн</w:t>
      </w:r>
      <w:r w:rsidR="009A4FCC" w:rsidRPr="00E35772">
        <w:rPr>
          <w:b/>
          <w:i/>
          <w:color w:val="C00000"/>
          <w:szCs w:val="24"/>
          <w:u w:val="single"/>
          <w:lang w:eastAsia="ru-RU"/>
        </w:rPr>
        <w:t>ого</w:t>
      </w:r>
      <w:r w:rsidRPr="00E35772">
        <w:rPr>
          <w:b/>
          <w:i/>
          <w:color w:val="C00000"/>
          <w:szCs w:val="24"/>
          <w:u w:val="single"/>
          <w:lang w:eastAsia="ru-RU"/>
        </w:rPr>
        <w:t xml:space="preserve"> образовани</w:t>
      </w:r>
      <w:r w:rsidR="009A4FCC" w:rsidRPr="00E35772">
        <w:rPr>
          <w:b/>
          <w:i/>
          <w:color w:val="C00000"/>
          <w:szCs w:val="24"/>
          <w:u w:val="single"/>
          <w:lang w:eastAsia="ru-RU"/>
        </w:rPr>
        <w:t>я</w:t>
      </w:r>
      <w:r w:rsidRPr="00E35772">
        <w:rPr>
          <w:b/>
          <w:i/>
          <w:color w:val="C00000"/>
          <w:szCs w:val="24"/>
          <w:u w:val="single"/>
          <w:lang w:eastAsia="ru-RU"/>
        </w:rPr>
        <w:t>,</w:t>
      </w:r>
      <w:r w:rsidR="009A4FCC" w:rsidRPr="00E35772">
        <w:rPr>
          <w:b/>
          <w:i/>
          <w:color w:val="C00000"/>
          <w:szCs w:val="24"/>
          <w:u w:val="single"/>
          <w:lang w:eastAsia="ru-RU"/>
        </w:rPr>
        <w:t xml:space="preserve"> на территории двух и более субъектов Российской Федерации</w:t>
      </w:r>
      <w:r w:rsidR="009A4FCC" w:rsidRPr="00E35772">
        <w:rPr>
          <w:i/>
          <w:color w:val="C00000"/>
          <w:szCs w:val="24"/>
          <w:lang w:eastAsia="ru-RU"/>
        </w:rPr>
        <w:t xml:space="preserve"> </w:t>
      </w:r>
      <w:r w:rsidRPr="00E35772">
        <w:rPr>
          <w:color w:val="C00000"/>
          <w:szCs w:val="24"/>
          <w:lang w:eastAsia="ru-RU"/>
        </w:rPr>
        <w:t xml:space="preserve">уплачивается по </w:t>
      </w:r>
      <w:r w:rsidR="009A4FCC" w:rsidRPr="00E35772">
        <w:rPr>
          <w:color w:val="C00000"/>
          <w:szCs w:val="24"/>
          <w:lang w:eastAsia="ru-RU"/>
        </w:rPr>
        <w:t xml:space="preserve">реквизитам соответствующих </w:t>
      </w:r>
      <w:r w:rsidR="00E35772" w:rsidRPr="00D854C6">
        <w:rPr>
          <w:b/>
          <w:color w:val="C00000"/>
          <w:szCs w:val="24"/>
          <w:u w:val="single"/>
          <w:lang w:eastAsia="ru-RU"/>
        </w:rPr>
        <w:t>Т</w:t>
      </w:r>
      <w:r w:rsidR="009A4FCC" w:rsidRPr="00D854C6">
        <w:rPr>
          <w:b/>
          <w:color w:val="C00000"/>
          <w:szCs w:val="24"/>
          <w:u w:val="single"/>
          <w:lang w:eastAsia="ru-RU"/>
        </w:rPr>
        <w:t xml:space="preserve">ерриториальных органов </w:t>
      </w:r>
      <w:proofErr w:type="spellStart"/>
      <w:r w:rsidRPr="00D854C6">
        <w:rPr>
          <w:b/>
          <w:color w:val="C00000"/>
          <w:szCs w:val="24"/>
          <w:u w:val="single"/>
          <w:lang w:eastAsia="ru-RU"/>
        </w:rPr>
        <w:t>Роскомнадзора</w:t>
      </w:r>
      <w:proofErr w:type="spellEnd"/>
      <w:r w:rsidR="009A4FCC" w:rsidRPr="00E35772">
        <w:rPr>
          <w:color w:val="C00000"/>
          <w:szCs w:val="24"/>
          <w:lang w:eastAsia="ru-RU"/>
        </w:rPr>
        <w:t xml:space="preserve"> </w:t>
      </w:r>
      <w:hyperlink r:id="rId7" w:history="1">
        <w:r w:rsidR="00B56F4E" w:rsidRPr="00E35772">
          <w:rPr>
            <w:rStyle w:val="a9"/>
            <w:b/>
            <w:color w:val="002060"/>
            <w:szCs w:val="24"/>
            <w:lang w:eastAsia="ru-RU"/>
          </w:rPr>
          <w:t>http://rkn.gov.ru/about/territorial/</w:t>
        </w:r>
      </w:hyperlink>
      <w:r w:rsidRPr="00E35772">
        <w:rPr>
          <w:color w:val="C00000"/>
          <w:szCs w:val="24"/>
          <w:lang w:eastAsia="ru-RU"/>
        </w:rPr>
        <w:t>.</w:t>
      </w:r>
    </w:p>
    <w:p w:rsidR="00DA790A" w:rsidRDefault="00DA790A" w:rsidP="009A4FCC">
      <w:pPr>
        <w:spacing w:after="0" w:line="240" w:lineRule="auto"/>
        <w:jc w:val="both"/>
        <w:rPr>
          <w:color w:val="C00000"/>
          <w:szCs w:val="24"/>
          <w:lang w:eastAsia="ru-RU"/>
        </w:rPr>
      </w:pPr>
    </w:p>
    <w:p w:rsidR="00DA790A" w:rsidRPr="00D331C9" w:rsidRDefault="00DA790A" w:rsidP="00DA790A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DA790A" w:rsidRPr="00D331C9" w:rsidRDefault="00DA790A" w:rsidP="00DA790A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за регистрацию СМИ (внесение изменений в запись о регистрации СМИ) </w:t>
      </w:r>
    </w:p>
    <w:p w:rsidR="004313D4" w:rsidRPr="00D331C9" w:rsidRDefault="00DA790A" w:rsidP="004313D4">
      <w:pPr>
        <w:pStyle w:val="2"/>
        <w:spacing w:before="0"/>
        <w:jc w:val="center"/>
        <w:rPr>
          <w:b/>
          <w:i/>
          <w:color w:val="FF0000"/>
          <w:sz w:val="22"/>
          <w:szCs w:val="22"/>
        </w:rPr>
      </w:pPr>
      <w:r w:rsidRPr="00D331C9">
        <w:rPr>
          <w:b/>
          <w:i/>
          <w:color w:val="C00000"/>
          <w:sz w:val="22"/>
          <w:szCs w:val="22"/>
        </w:rPr>
        <w:t xml:space="preserve">(распространение </w:t>
      </w:r>
      <w:r w:rsidRPr="00D331C9">
        <w:rPr>
          <w:b/>
          <w:i/>
          <w:color w:val="C00000"/>
          <w:sz w:val="22"/>
          <w:szCs w:val="22"/>
          <w:u w:val="single"/>
        </w:rPr>
        <w:t>на всей территории Российской Федерации, за е</w:t>
      </w:r>
      <w:r w:rsidR="0060301D" w:rsidRPr="00D331C9">
        <w:rPr>
          <w:b/>
          <w:i/>
          <w:color w:val="C00000"/>
          <w:sz w:val="22"/>
          <w:szCs w:val="22"/>
          <w:u w:val="single"/>
        </w:rPr>
        <w:t>ё</w:t>
      </w:r>
      <w:r w:rsidRPr="00D331C9">
        <w:rPr>
          <w:b/>
          <w:i/>
          <w:color w:val="C00000"/>
          <w:sz w:val="22"/>
          <w:szCs w:val="22"/>
          <w:u w:val="single"/>
        </w:rPr>
        <w:t xml:space="preserve"> пределами</w:t>
      </w:r>
      <w:r w:rsidRPr="00D331C9">
        <w:rPr>
          <w:b/>
          <w:i/>
          <w:color w:val="C00000"/>
          <w:sz w:val="22"/>
          <w:szCs w:val="22"/>
        </w:rPr>
        <w:t>)</w:t>
      </w:r>
      <w:r w:rsidR="004313D4" w:rsidRPr="00D331C9">
        <w:rPr>
          <w:b/>
          <w:i/>
          <w:color w:val="FF0000"/>
          <w:sz w:val="22"/>
          <w:szCs w:val="22"/>
        </w:rPr>
        <w:t xml:space="preserve"> </w:t>
      </w:r>
    </w:p>
    <w:p w:rsidR="004313D4" w:rsidRPr="00D331C9" w:rsidRDefault="00D83A1E" w:rsidP="004313D4">
      <w:pPr>
        <w:pStyle w:val="2"/>
        <w:spacing w:before="0"/>
        <w:jc w:val="center"/>
        <w:rPr>
          <w:b/>
          <w:i/>
          <w:color w:val="FF0000"/>
          <w:sz w:val="22"/>
          <w:szCs w:val="22"/>
        </w:rPr>
      </w:pPr>
      <w:r w:rsidRPr="00D331C9">
        <w:rPr>
          <w:b/>
          <w:color w:val="FF0000"/>
          <w:sz w:val="22"/>
          <w:szCs w:val="22"/>
        </w:rPr>
        <w:t>(</w:t>
      </w:r>
      <w:r w:rsidR="004313D4" w:rsidRPr="00D331C9">
        <w:rPr>
          <w:b/>
          <w:color w:val="FF0000"/>
          <w:sz w:val="22"/>
          <w:szCs w:val="22"/>
        </w:rPr>
        <w:t>с 1 января 2021 года</w:t>
      </w:r>
      <w:r w:rsidRPr="00D331C9">
        <w:rPr>
          <w:b/>
          <w:color w:val="FF0000"/>
          <w:sz w:val="22"/>
          <w:szCs w:val="22"/>
        </w:rPr>
        <w:t>)</w:t>
      </w:r>
    </w:p>
    <w:p w:rsidR="00DA790A" w:rsidRPr="00DA790A" w:rsidRDefault="00DA790A" w:rsidP="00DA790A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  <w:r w:rsidRPr="00DA790A">
        <w:rPr>
          <w:sz w:val="16"/>
          <w:szCs w:val="16"/>
          <w:lang w:eastAsia="ru-RU"/>
        </w:rPr>
        <w:t>Приложение 2</w:t>
      </w:r>
      <w:r w:rsidRPr="00DA790A">
        <w:rPr>
          <w:sz w:val="16"/>
          <w:szCs w:val="16"/>
          <w:lang w:eastAsia="ru-RU"/>
        </w:rPr>
        <w:br/>
        <w:t>к Положению Банка России</w:t>
      </w:r>
      <w:r w:rsidRPr="00DA790A">
        <w:rPr>
          <w:sz w:val="16"/>
          <w:szCs w:val="16"/>
          <w:lang w:eastAsia="ru-RU"/>
        </w:rPr>
        <w:br/>
        <w:t>от 19 июня 2012 года № 383-</w:t>
      </w:r>
      <w:proofErr w:type="gramStart"/>
      <w:r w:rsidRPr="00DA790A">
        <w:rPr>
          <w:sz w:val="16"/>
          <w:szCs w:val="16"/>
          <w:lang w:eastAsia="ru-RU"/>
        </w:rPr>
        <w:t>П</w:t>
      </w:r>
      <w:r w:rsidRPr="00DA790A">
        <w:rPr>
          <w:sz w:val="16"/>
          <w:szCs w:val="16"/>
          <w:lang w:eastAsia="ru-RU"/>
        </w:rPr>
        <w:br/>
        <w:t>“</w:t>
      </w:r>
      <w:proofErr w:type="gramEnd"/>
      <w:r w:rsidRPr="00DA790A">
        <w:rPr>
          <w:sz w:val="16"/>
          <w:szCs w:val="16"/>
          <w:lang w:eastAsia="ru-RU"/>
        </w:rPr>
        <w:t>О правилах осуществления перевода денежных средств”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DA790A" w:rsidRPr="00DA790A" w:rsidTr="00B8419B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DA790A" w:rsidRPr="00DA790A" w:rsidTr="00B8419B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A790A" w:rsidRPr="00DA790A" w:rsidTr="00B8419B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DA790A" w:rsidRPr="00DA790A" w:rsidTr="00B8419B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A790A" w:rsidRPr="00DA790A" w:rsidTr="00B841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C87B14" w:rsidRDefault="00933393" w:rsidP="00DA790A">
            <w:pPr>
              <w:autoSpaceDE w:val="0"/>
              <w:autoSpaceDN w:val="0"/>
              <w:spacing w:after="0" w:line="240" w:lineRule="auto"/>
              <w:rPr>
                <w:b/>
                <w:color w:val="FF0000"/>
                <w:sz w:val="22"/>
                <w:lang w:eastAsia="ru-RU"/>
              </w:rPr>
            </w:pPr>
            <w:r w:rsidRPr="00C87B14">
              <w:rPr>
                <w:b/>
                <w:color w:val="FF0000"/>
                <w:sz w:val="22"/>
                <w:lang w:eastAsia="ru-RU"/>
              </w:rPr>
              <w:t>ГУ БАНКА РОССИИ ПО ЦФО//УФК ПО Г. МОСКВЕ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90A" w:rsidRPr="00C87B14" w:rsidRDefault="005A300E" w:rsidP="005A300E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FF0000"/>
                <w:sz w:val="22"/>
                <w:lang w:eastAsia="ru-RU"/>
              </w:rPr>
            </w:pPr>
            <w:r w:rsidRPr="00C87B14">
              <w:rPr>
                <w:b/>
                <w:color w:val="FF0000"/>
                <w:sz w:val="22"/>
                <w:lang w:eastAsia="ru-RU"/>
              </w:rPr>
              <w:t>004525988</w:t>
            </w: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C87B14" w:rsidRDefault="00AC2734" w:rsidP="00DA790A">
            <w:pPr>
              <w:autoSpaceDE w:val="0"/>
              <w:autoSpaceDN w:val="0"/>
              <w:spacing w:after="0" w:line="240" w:lineRule="auto"/>
              <w:ind w:left="57"/>
              <w:rPr>
                <w:color w:val="FF0000"/>
                <w:sz w:val="20"/>
                <w:szCs w:val="20"/>
                <w:lang w:eastAsia="ru-RU"/>
              </w:rPr>
            </w:pPr>
            <w:r w:rsidRPr="00C87B14">
              <w:rPr>
                <w:b/>
                <w:color w:val="FF0000"/>
                <w:sz w:val="22"/>
                <w:lang w:eastAsia="ru-RU"/>
              </w:rPr>
              <w:t>40102810545370000003</w:t>
            </w: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790A" w:rsidRPr="00C87B14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  <w:r w:rsidRPr="00DA790A">
              <w:rPr>
                <w:b/>
                <w:color w:val="244061"/>
                <w:sz w:val="22"/>
                <w:lang w:eastAsia="ru-RU"/>
              </w:rPr>
              <w:t>7705846236</w:t>
            </w:r>
            <w:proofErr w:type="gram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gramStart"/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  <w:r w:rsidRPr="00DA790A">
              <w:rPr>
                <w:b/>
                <w:color w:val="244061"/>
                <w:sz w:val="22"/>
                <w:lang w:eastAsia="ru-RU"/>
              </w:rPr>
              <w:t>770501001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C87B14" w:rsidRDefault="002D0119" w:rsidP="00DA790A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FF0000"/>
                <w:sz w:val="2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48260</wp:posOffset>
                      </wp:positionV>
                      <wp:extent cx="1847215" cy="1450975"/>
                      <wp:effectExtent l="1061085" t="9525" r="635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47215" cy="1450975"/>
                              </a:xfrm>
                              <a:prstGeom prst="wedgeRoundRectCallout">
                                <a:avLst>
                                  <a:gd name="adj1" fmla="val 105583"/>
                                  <a:gd name="adj2" fmla="val 467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90A" w:rsidRPr="00BB25B5" w:rsidRDefault="00DA790A" w:rsidP="00DA79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В реквизите 108 </w:t>
                                  </w:r>
                                  <w:r w:rsidRPr="00BB25B5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обязательно</w:t>
                                  </w: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указывается </w:t>
                                  </w:r>
                                  <w:r w:rsidRPr="00BB25B5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идентификатор сведений о физическом лице </w:t>
                                  </w:r>
                                </w:p>
                                <w:p w:rsidR="00DA790A" w:rsidRPr="00BB25B5" w:rsidRDefault="00DA790A" w:rsidP="00DA79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 w:rsidRPr="00AE53A3">
                                    <w:rPr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  <w:t>СНИЛС</w:t>
                                  </w: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(при оплате физическими лицами).</w:t>
                                  </w:r>
                                </w:p>
                                <w:p w:rsidR="00DA790A" w:rsidRPr="00BB25B5" w:rsidRDefault="00DA790A" w:rsidP="00DA790A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Для разделения двузначного значения типа идентификатора («14» - СНИЛС) используется знак «;».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B2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После знака «;» указывается номер СНИЛС физического лица.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131.15pt;margin-top:3.8pt;width:145.45pt;height:1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" adj="33606,20894">
                      <v:textbox>
                        <w:txbxContent>
                          <w:p w:rsidR="00DA790A" w:rsidRPr="00BB25B5" w:rsidRDefault="00DA790A" w:rsidP="00DA79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 реквизите 108 </w:t>
                            </w:r>
                            <w:r w:rsidRPr="00BB25B5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обязательно</w:t>
                            </w: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указывается </w:t>
                            </w:r>
                            <w:r w:rsidRPr="00BB25B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идентификатор сведений о физическом лице </w:t>
                            </w:r>
                          </w:p>
                          <w:p w:rsidR="00DA790A" w:rsidRPr="00BB25B5" w:rsidRDefault="00DA790A" w:rsidP="00DA79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AE53A3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СНИЛС</w:t>
                            </w: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(при оплате физическими лицами).</w:t>
                            </w:r>
                          </w:p>
                          <w:p w:rsidR="00DA790A" w:rsidRPr="00BB25B5" w:rsidRDefault="00DA790A" w:rsidP="00DA790A">
                            <w:pPr>
                              <w:spacing w:after="0"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>Для разделения двузначного значения типа идентификатора («14» - СНИЛС) используется знак «;».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25B5">
                              <w:rPr>
                                <w:b/>
                                <w:sz w:val="16"/>
                                <w:szCs w:val="16"/>
                              </w:rPr>
                              <w:t>После знака «;» указывается номер СНИЛС физического лица.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734" w:rsidRPr="00C87B14">
              <w:rPr>
                <w:b/>
                <w:color w:val="FF0000"/>
                <w:sz w:val="22"/>
                <w:lang w:eastAsia="ru-RU"/>
              </w:rPr>
              <w:t>03100643000000017300</w:t>
            </w: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Управление Федерального казначейства </w:t>
            </w:r>
          </w:p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по г. Москве (для </w:t>
            </w:r>
            <w:proofErr w:type="spellStart"/>
            <w:r w:rsidRPr="00DA790A">
              <w:rPr>
                <w:b/>
                <w:color w:val="244061"/>
                <w:sz w:val="22"/>
                <w:lang w:eastAsia="ru-RU"/>
              </w:rPr>
              <w:t>Роскомнадзора</w:t>
            </w:r>
            <w:proofErr w:type="spellEnd"/>
            <w:r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096108</w:t>
            </w:r>
            <w:r w:rsidRPr="00DA790A">
              <w:rPr>
                <w:b/>
                <w:color w:val="C00000"/>
                <w:sz w:val="22"/>
                <w:lang w:eastAsia="ru-RU"/>
              </w:rPr>
              <w:t>07131</w:t>
            </w:r>
            <w:r w:rsidRPr="00DA790A">
              <w:rPr>
                <w:b/>
                <w:color w:val="244061"/>
                <w:sz w:val="22"/>
                <w:lang w:eastAsia="ru-RU"/>
              </w:rPr>
              <w:t>011000110</w:t>
            </w:r>
          </w:p>
        </w:tc>
        <w:tc>
          <w:tcPr>
            <w:tcW w:w="1134" w:type="dxa"/>
            <w:gridSpan w:val="2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proofErr w:type="gramStart"/>
            <w:r w:rsidRPr="00DA790A">
              <w:rPr>
                <w:b/>
                <w:color w:val="244061"/>
                <w:sz w:val="22"/>
                <w:lang w:eastAsia="ru-RU"/>
              </w:rPr>
              <w:t>14;ХХХХХХХХХХХ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DA790A" w:rsidRPr="00DA790A" w:rsidTr="00B8419B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за </w:t>
            </w:r>
            <w:proofErr w:type="gramStart"/>
            <w:r w:rsidRPr="00DA790A">
              <w:rPr>
                <w:b/>
                <w:color w:val="244061"/>
                <w:sz w:val="22"/>
                <w:lang w:eastAsia="ru-RU"/>
              </w:rPr>
              <w:t>регистрацию  /</w:t>
            </w:r>
            <w:proofErr w:type="gramEnd"/>
            <w:r w:rsidRPr="00DA790A">
              <w:rPr>
                <w:b/>
                <w:color w:val="244061"/>
                <w:sz w:val="22"/>
                <w:lang w:eastAsia="ru-RU"/>
              </w:rPr>
              <w:t xml:space="preserve"> внесение изменений в запись о регистрации / _______________ </w:t>
            </w:r>
            <w:r w:rsidRPr="00DA790A">
              <w:rPr>
                <w:b/>
                <w:i/>
                <w:sz w:val="22"/>
                <w:lang w:eastAsia="ru-RU"/>
              </w:rPr>
              <w:t>(указать название и форму распространения)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</w:p>
        </w:tc>
      </w:tr>
      <w:tr w:rsidR="00DA790A" w:rsidRPr="00DA790A" w:rsidTr="00B8419B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DA790A" w:rsidRPr="00DA790A" w:rsidRDefault="00DA790A" w:rsidP="00DA790A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 w:rsidRPr="00DA790A">
        <w:rPr>
          <w:sz w:val="20"/>
          <w:szCs w:val="20"/>
          <w:lang w:eastAsia="ru-RU"/>
        </w:rPr>
        <w:tab/>
        <w:t>Подписи</w:t>
      </w:r>
    </w:p>
    <w:p w:rsidR="00DA790A" w:rsidRPr="00DA790A" w:rsidRDefault="00DA790A" w:rsidP="00DA790A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  <w:r w:rsidRPr="00DA790A">
        <w:rPr>
          <w:sz w:val="20"/>
          <w:szCs w:val="20"/>
          <w:lang w:eastAsia="ru-RU"/>
        </w:rPr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A790A" w:rsidRPr="00DA790A" w:rsidTr="00B8419B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A790A" w:rsidRPr="00DA790A" w:rsidTr="00B8419B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0A" w:rsidRPr="00DA790A" w:rsidRDefault="00DA790A" w:rsidP="00DA790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DA790A" w:rsidRPr="00DA790A" w:rsidRDefault="00DA790A" w:rsidP="00DA790A">
      <w:pPr>
        <w:autoSpaceDE w:val="0"/>
        <w:autoSpaceDN w:val="0"/>
        <w:spacing w:after="0" w:line="240" w:lineRule="auto"/>
        <w:ind w:firstLine="720"/>
        <w:jc w:val="both"/>
        <w:rPr>
          <w:b/>
          <w:sz w:val="20"/>
          <w:szCs w:val="20"/>
          <w:lang w:eastAsia="ru-RU"/>
        </w:rPr>
      </w:pPr>
    </w:p>
    <w:sectPr w:rsidR="00DA790A" w:rsidRPr="00DA790A" w:rsidSect="00AB33B8">
      <w:pgSz w:w="11906" w:h="16838"/>
      <w:pgMar w:top="567" w:right="567" w:bottom="567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C3F"/>
    <w:multiLevelType w:val="multilevel"/>
    <w:tmpl w:val="C6DEEC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0A92EA3"/>
    <w:multiLevelType w:val="hybridMultilevel"/>
    <w:tmpl w:val="C9E4AAD2"/>
    <w:lvl w:ilvl="0" w:tplc="3B80FEB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20D25BCF"/>
    <w:multiLevelType w:val="hybridMultilevel"/>
    <w:tmpl w:val="AB740958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2ACF"/>
    <w:multiLevelType w:val="multilevel"/>
    <w:tmpl w:val="3260E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27AD5F28"/>
    <w:multiLevelType w:val="hybridMultilevel"/>
    <w:tmpl w:val="A11AF842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7823"/>
    <w:multiLevelType w:val="hybridMultilevel"/>
    <w:tmpl w:val="471EA032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610A"/>
    <w:multiLevelType w:val="hybridMultilevel"/>
    <w:tmpl w:val="9A66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F3F74"/>
    <w:multiLevelType w:val="multilevel"/>
    <w:tmpl w:val="31C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D3680"/>
    <w:multiLevelType w:val="hybridMultilevel"/>
    <w:tmpl w:val="FD822BDC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3B0"/>
    <w:multiLevelType w:val="hybridMultilevel"/>
    <w:tmpl w:val="83EA38C0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A3C53"/>
    <w:multiLevelType w:val="hybridMultilevel"/>
    <w:tmpl w:val="F358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1705DD"/>
    <w:multiLevelType w:val="hybridMultilevel"/>
    <w:tmpl w:val="5AE6993A"/>
    <w:lvl w:ilvl="0" w:tplc="32C8772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4B41502E"/>
    <w:multiLevelType w:val="hybridMultilevel"/>
    <w:tmpl w:val="70D4FE3C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8399B"/>
    <w:multiLevelType w:val="hybridMultilevel"/>
    <w:tmpl w:val="583EB9C2"/>
    <w:lvl w:ilvl="0" w:tplc="32C8772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6551F6C"/>
    <w:multiLevelType w:val="hybridMultilevel"/>
    <w:tmpl w:val="56E63CB8"/>
    <w:lvl w:ilvl="0" w:tplc="32C8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D5149"/>
    <w:multiLevelType w:val="multilevel"/>
    <w:tmpl w:val="3CDE59B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ED21E72"/>
    <w:multiLevelType w:val="hybridMultilevel"/>
    <w:tmpl w:val="634A8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953915"/>
    <w:multiLevelType w:val="multilevel"/>
    <w:tmpl w:val="37422CB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3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7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3B"/>
    <w:rsid w:val="0000549D"/>
    <w:rsid w:val="00006E7A"/>
    <w:rsid w:val="0002339E"/>
    <w:rsid w:val="00037248"/>
    <w:rsid w:val="0005054E"/>
    <w:rsid w:val="0008551F"/>
    <w:rsid w:val="000914D3"/>
    <w:rsid w:val="000A3BB7"/>
    <w:rsid w:val="000F199A"/>
    <w:rsid w:val="000F2D3E"/>
    <w:rsid w:val="001042CA"/>
    <w:rsid w:val="00104994"/>
    <w:rsid w:val="00144586"/>
    <w:rsid w:val="00152A1D"/>
    <w:rsid w:val="00180690"/>
    <w:rsid w:val="00183929"/>
    <w:rsid w:val="001B0267"/>
    <w:rsid w:val="001D5E53"/>
    <w:rsid w:val="001F49B3"/>
    <w:rsid w:val="00214D70"/>
    <w:rsid w:val="002400EA"/>
    <w:rsid w:val="00250258"/>
    <w:rsid w:val="00266FE9"/>
    <w:rsid w:val="00284554"/>
    <w:rsid w:val="00284C86"/>
    <w:rsid w:val="002D0119"/>
    <w:rsid w:val="002D32F7"/>
    <w:rsid w:val="002D6FA1"/>
    <w:rsid w:val="003037F6"/>
    <w:rsid w:val="00304E84"/>
    <w:rsid w:val="0031787C"/>
    <w:rsid w:val="0034624A"/>
    <w:rsid w:val="00361767"/>
    <w:rsid w:val="00365219"/>
    <w:rsid w:val="00372104"/>
    <w:rsid w:val="003767A4"/>
    <w:rsid w:val="00392D60"/>
    <w:rsid w:val="00397849"/>
    <w:rsid w:val="003A1C5B"/>
    <w:rsid w:val="00401B93"/>
    <w:rsid w:val="00402570"/>
    <w:rsid w:val="004040DA"/>
    <w:rsid w:val="00407652"/>
    <w:rsid w:val="00416548"/>
    <w:rsid w:val="00422243"/>
    <w:rsid w:val="004249F8"/>
    <w:rsid w:val="004313D4"/>
    <w:rsid w:val="00432835"/>
    <w:rsid w:val="00485CED"/>
    <w:rsid w:val="0049358A"/>
    <w:rsid w:val="004B2BC5"/>
    <w:rsid w:val="004E27FC"/>
    <w:rsid w:val="004F54EF"/>
    <w:rsid w:val="004F7F32"/>
    <w:rsid w:val="005003B7"/>
    <w:rsid w:val="00521E98"/>
    <w:rsid w:val="005570E6"/>
    <w:rsid w:val="005641D2"/>
    <w:rsid w:val="00583863"/>
    <w:rsid w:val="00584F1C"/>
    <w:rsid w:val="005A300E"/>
    <w:rsid w:val="005B2C0C"/>
    <w:rsid w:val="005F695C"/>
    <w:rsid w:val="0060301D"/>
    <w:rsid w:val="00621D4E"/>
    <w:rsid w:val="006340CB"/>
    <w:rsid w:val="00654EEA"/>
    <w:rsid w:val="0065525D"/>
    <w:rsid w:val="0067782C"/>
    <w:rsid w:val="00681828"/>
    <w:rsid w:val="006B503F"/>
    <w:rsid w:val="006D0EC7"/>
    <w:rsid w:val="006E1793"/>
    <w:rsid w:val="006F63C8"/>
    <w:rsid w:val="00713B70"/>
    <w:rsid w:val="0072108F"/>
    <w:rsid w:val="00723305"/>
    <w:rsid w:val="0073652E"/>
    <w:rsid w:val="007404AA"/>
    <w:rsid w:val="0074171F"/>
    <w:rsid w:val="00752B9B"/>
    <w:rsid w:val="00776529"/>
    <w:rsid w:val="007A7EDB"/>
    <w:rsid w:val="007B60BC"/>
    <w:rsid w:val="007D3B63"/>
    <w:rsid w:val="007D3DEC"/>
    <w:rsid w:val="007E2335"/>
    <w:rsid w:val="00806B3E"/>
    <w:rsid w:val="008071A7"/>
    <w:rsid w:val="0080775F"/>
    <w:rsid w:val="00815D97"/>
    <w:rsid w:val="00821361"/>
    <w:rsid w:val="00821D08"/>
    <w:rsid w:val="00854215"/>
    <w:rsid w:val="008577A3"/>
    <w:rsid w:val="00857AB9"/>
    <w:rsid w:val="008658D1"/>
    <w:rsid w:val="00872E55"/>
    <w:rsid w:val="00887257"/>
    <w:rsid w:val="008A0B38"/>
    <w:rsid w:val="008A4A0C"/>
    <w:rsid w:val="008A6535"/>
    <w:rsid w:val="008B05C4"/>
    <w:rsid w:val="008B50F0"/>
    <w:rsid w:val="008B5763"/>
    <w:rsid w:val="008C00B5"/>
    <w:rsid w:val="008C47E4"/>
    <w:rsid w:val="008C4C06"/>
    <w:rsid w:val="008D6EAA"/>
    <w:rsid w:val="009047B1"/>
    <w:rsid w:val="00916EE0"/>
    <w:rsid w:val="00933393"/>
    <w:rsid w:val="00951A4B"/>
    <w:rsid w:val="00952DBB"/>
    <w:rsid w:val="009532CF"/>
    <w:rsid w:val="009A4FCC"/>
    <w:rsid w:val="00A013C1"/>
    <w:rsid w:val="00A01F3E"/>
    <w:rsid w:val="00A14349"/>
    <w:rsid w:val="00A14E35"/>
    <w:rsid w:val="00A43214"/>
    <w:rsid w:val="00A559EA"/>
    <w:rsid w:val="00A72DDC"/>
    <w:rsid w:val="00A7755B"/>
    <w:rsid w:val="00A842DC"/>
    <w:rsid w:val="00A874EC"/>
    <w:rsid w:val="00AB33B8"/>
    <w:rsid w:val="00AC2734"/>
    <w:rsid w:val="00AD4631"/>
    <w:rsid w:val="00AE1517"/>
    <w:rsid w:val="00AE1F99"/>
    <w:rsid w:val="00AE53A3"/>
    <w:rsid w:val="00B1415A"/>
    <w:rsid w:val="00B21612"/>
    <w:rsid w:val="00B22646"/>
    <w:rsid w:val="00B41DC1"/>
    <w:rsid w:val="00B50552"/>
    <w:rsid w:val="00B5308D"/>
    <w:rsid w:val="00B56F4E"/>
    <w:rsid w:val="00B62146"/>
    <w:rsid w:val="00B74D42"/>
    <w:rsid w:val="00B8419B"/>
    <w:rsid w:val="00B87F3B"/>
    <w:rsid w:val="00B92B4F"/>
    <w:rsid w:val="00BB25B5"/>
    <w:rsid w:val="00BC776C"/>
    <w:rsid w:val="00BE7323"/>
    <w:rsid w:val="00BF279C"/>
    <w:rsid w:val="00C05916"/>
    <w:rsid w:val="00C11A6F"/>
    <w:rsid w:val="00C41E5E"/>
    <w:rsid w:val="00C47880"/>
    <w:rsid w:val="00C51936"/>
    <w:rsid w:val="00C655CB"/>
    <w:rsid w:val="00C71C8D"/>
    <w:rsid w:val="00C81CE6"/>
    <w:rsid w:val="00C855DC"/>
    <w:rsid w:val="00C85D2D"/>
    <w:rsid w:val="00C87B14"/>
    <w:rsid w:val="00CA2DB6"/>
    <w:rsid w:val="00CA34F0"/>
    <w:rsid w:val="00CB1E29"/>
    <w:rsid w:val="00CB20BA"/>
    <w:rsid w:val="00CB2F51"/>
    <w:rsid w:val="00CB72B3"/>
    <w:rsid w:val="00D00AE8"/>
    <w:rsid w:val="00D06EE0"/>
    <w:rsid w:val="00D06FDA"/>
    <w:rsid w:val="00D20844"/>
    <w:rsid w:val="00D331C9"/>
    <w:rsid w:val="00D37D93"/>
    <w:rsid w:val="00D46D19"/>
    <w:rsid w:val="00D47C0A"/>
    <w:rsid w:val="00D73B7E"/>
    <w:rsid w:val="00D751C7"/>
    <w:rsid w:val="00D83A1E"/>
    <w:rsid w:val="00D854C6"/>
    <w:rsid w:val="00DA4460"/>
    <w:rsid w:val="00DA790A"/>
    <w:rsid w:val="00DD2E39"/>
    <w:rsid w:val="00DD5277"/>
    <w:rsid w:val="00DE48C8"/>
    <w:rsid w:val="00E0626A"/>
    <w:rsid w:val="00E13129"/>
    <w:rsid w:val="00E172E1"/>
    <w:rsid w:val="00E17E65"/>
    <w:rsid w:val="00E35772"/>
    <w:rsid w:val="00E37275"/>
    <w:rsid w:val="00E5700C"/>
    <w:rsid w:val="00E72F55"/>
    <w:rsid w:val="00E90287"/>
    <w:rsid w:val="00E957F9"/>
    <w:rsid w:val="00EB0E72"/>
    <w:rsid w:val="00EB6EAF"/>
    <w:rsid w:val="00EC3801"/>
    <w:rsid w:val="00EE00DA"/>
    <w:rsid w:val="00EE2ADC"/>
    <w:rsid w:val="00EF7BA9"/>
    <w:rsid w:val="00F0403B"/>
    <w:rsid w:val="00F40E8B"/>
    <w:rsid w:val="00F45C41"/>
    <w:rsid w:val="00F530DF"/>
    <w:rsid w:val="00F62C87"/>
    <w:rsid w:val="00F66FE0"/>
    <w:rsid w:val="00F816FB"/>
    <w:rsid w:val="00F86DAB"/>
    <w:rsid w:val="00FA44CC"/>
    <w:rsid w:val="00FA5CCE"/>
    <w:rsid w:val="00FB68C2"/>
    <w:rsid w:val="00FC3DED"/>
    <w:rsid w:val="00FC43C2"/>
    <w:rsid w:val="00FC6C88"/>
    <w:rsid w:val="00FD0D28"/>
    <w:rsid w:val="00FE4CC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73CB89-FFCB-405A-8798-6F488977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CE"/>
    <w:rPr>
      <w:szCs w:val="22"/>
    </w:rPr>
  </w:style>
  <w:style w:type="paragraph" w:styleId="2">
    <w:name w:val="heading 2"/>
    <w:basedOn w:val="a"/>
    <w:link w:val="20"/>
    <w:uiPriority w:val="9"/>
    <w:qFormat/>
    <w:rsid w:val="00B87F3B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4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3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87F3B"/>
    <w:rPr>
      <w:rFonts w:eastAsia="Times New Roman" w:cs="Times New Roman"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2084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2E39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customStyle="1" w:styleId="h2">
    <w:name w:val="h2"/>
    <w:basedOn w:val="a"/>
    <w:rsid w:val="00B87F3B"/>
    <w:pPr>
      <w:spacing w:before="27" w:after="100" w:afterAutospacing="1" w:line="240" w:lineRule="auto"/>
    </w:pPr>
    <w:rPr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7F3B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F3B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B87F3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7F3B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rsid w:val="00B87F3B"/>
    <w:pPr>
      <w:spacing w:before="54" w:after="0" w:line="240" w:lineRule="auto"/>
    </w:pPr>
    <w:rPr>
      <w:color w:val="888888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776529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CA2DB6"/>
    <w:pPr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CA2DB6"/>
    <w:rPr>
      <w:rFonts w:cs="Times New Roman"/>
      <w:color w:val="790627"/>
      <w:u w:val="none"/>
      <w:effect w:val="none"/>
    </w:rPr>
  </w:style>
  <w:style w:type="table" w:styleId="aa">
    <w:name w:val="Table Grid"/>
    <w:basedOn w:val="a1"/>
    <w:uiPriority w:val="59"/>
    <w:rsid w:val="00B5308D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56F4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73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7373">
                                      <w:marLeft w:val="-15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single" w:sz="6" w:space="0" w:color="6699CC"/>
                                        <w:left w:val="single" w:sz="6" w:space="8" w:color="6699CC"/>
                                        <w:bottom w:val="single" w:sz="6" w:space="0" w:color="6699CC"/>
                                        <w:right w:val="single" w:sz="6" w:space="0" w:color="6699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82">
      <w:marLeft w:val="543"/>
      <w:marRight w:val="543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  <w:div w:id="2556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86">
      <w:marLeft w:val="543"/>
      <w:marRight w:val="543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87">
      <w:marLeft w:val="543"/>
      <w:marRight w:val="543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kn.gov.ru/about/territori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1827-25A2-4027-A0ED-213F655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Memeeva Z.V.</dc:creator>
  <cp:keywords/>
  <dc:description/>
  <cp:lastModifiedBy>Петрова Екатерина Владимировна</cp:lastModifiedBy>
  <cp:revision>2</cp:revision>
  <cp:lastPrinted>2020-01-21T15:18:00Z</cp:lastPrinted>
  <dcterms:created xsi:type="dcterms:W3CDTF">2021-01-13T06:41:00Z</dcterms:created>
  <dcterms:modified xsi:type="dcterms:W3CDTF">2021-01-13T06:41:00Z</dcterms:modified>
</cp:coreProperties>
</file>